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E7B7" w14:textId="77777777" w:rsidR="00FF4399" w:rsidRDefault="00FF4399" w:rsidP="00FF4399">
      <w:pPr>
        <w:pStyle w:val="Subtitle"/>
        <w:spacing w:before="240"/>
        <w:jc w:val="center"/>
        <w:rPr>
          <w:u w:val="none"/>
        </w:rPr>
      </w:pPr>
      <w:bookmarkStart w:id="0" w:name="_GoBack"/>
      <w:bookmarkEnd w:id="0"/>
      <w:r>
        <w:rPr>
          <w:noProof/>
          <w:u w:val="none"/>
        </w:rPr>
        <w:drawing>
          <wp:inline distT="0" distB="0" distL="0" distR="0" wp14:anchorId="2B4A0658" wp14:editId="51E22A9F">
            <wp:extent cx="1990725" cy="55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A-LOGO.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007261" cy="557267"/>
                    </a:xfrm>
                    <a:prstGeom prst="rect">
                      <a:avLst/>
                    </a:prstGeom>
                  </pic:spPr>
                </pic:pic>
              </a:graphicData>
            </a:graphic>
          </wp:inline>
        </w:drawing>
      </w:r>
    </w:p>
    <w:p w14:paraId="27F8336B" w14:textId="4A198274" w:rsidR="001E475D" w:rsidRDefault="00C07380" w:rsidP="001E475D">
      <w:pPr>
        <w:pStyle w:val="Subtitle"/>
        <w:spacing w:before="240"/>
        <w:jc w:val="center"/>
        <w:rPr>
          <w:u w:val="none"/>
        </w:rPr>
      </w:pPr>
      <w:r>
        <w:rPr>
          <w:u w:val="none"/>
        </w:rPr>
        <w:t>ALLIED HEALTH PRACTITIONERS’ UPDATE</w:t>
      </w:r>
      <w:r w:rsidR="00FF4399">
        <w:rPr>
          <w:u w:val="none"/>
        </w:rPr>
        <w:t xml:space="preserve"> </w:t>
      </w:r>
      <w:r w:rsidR="00EA09C5">
        <w:rPr>
          <w:u w:val="none"/>
        </w:rPr>
        <w:t>–</w:t>
      </w:r>
      <w:r w:rsidR="00FF4399">
        <w:rPr>
          <w:u w:val="none"/>
        </w:rPr>
        <w:t xml:space="preserve"> </w:t>
      </w:r>
      <w:r w:rsidR="00EA09C5">
        <w:rPr>
          <w:u w:val="none"/>
        </w:rPr>
        <w:t>April 3</w:t>
      </w:r>
      <w:r w:rsidR="00EA09C5" w:rsidRPr="00EA09C5">
        <w:rPr>
          <w:u w:val="none"/>
          <w:vertAlign w:val="superscript"/>
        </w:rPr>
        <w:t>rd</w:t>
      </w:r>
      <w:r w:rsidR="00EA09C5">
        <w:rPr>
          <w:u w:val="none"/>
        </w:rPr>
        <w:t>, 2020</w:t>
      </w:r>
    </w:p>
    <w:p w14:paraId="77D964D6" w14:textId="77777777" w:rsidR="00DC0118" w:rsidRDefault="001E475D" w:rsidP="001E475D">
      <w:pPr>
        <w:pStyle w:val="Subtitle"/>
        <w:spacing w:before="240"/>
        <w:jc w:val="center"/>
        <w:rPr>
          <w:u w:val="none"/>
        </w:rPr>
      </w:pPr>
      <w:r w:rsidRPr="001E475D">
        <w:rPr>
          <w:u w:val="none"/>
        </w:rPr>
        <w:t xml:space="preserve"> </w:t>
      </w:r>
      <w:r w:rsidRPr="00F55394">
        <w:rPr>
          <w:u w:val="none"/>
        </w:rPr>
        <w:t>Program Outline</w:t>
      </w:r>
    </w:p>
    <w:p w14:paraId="5AA6FED8" w14:textId="77777777" w:rsidR="00DC0118" w:rsidRPr="00F55394" w:rsidRDefault="00DC0118" w:rsidP="00DC0118">
      <w:pPr>
        <w:pStyle w:val="Subtitle"/>
        <w:jc w:val="center"/>
        <w:rPr>
          <w:u w:val="none"/>
        </w:rPr>
      </w:pPr>
    </w:p>
    <w:tbl>
      <w:tblPr>
        <w:tblStyle w:val="TableGrid"/>
        <w:tblW w:w="10975" w:type="dxa"/>
        <w:tblLook w:val="04A0" w:firstRow="1" w:lastRow="0" w:firstColumn="1" w:lastColumn="0" w:noHBand="0" w:noVBand="1"/>
      </w:tblPr>
      <w:tblGrid>
        <w:gridCol w:w="1985"/>
        <w:gridCol w:w="6063"/>
        <w:gridCol w:w="2927"/>
      </w:tblGrid>
      <w:tr w:rsidR="00F55394" w:rsidRPr="00F55394" w14:paraId="00D05E3F" w14:textId="77777777" w:rsidTr="00EA09C5">
        <w:trPr>
          <w:trHeight w:val="671"/>
        </w:trPr>
        <w:tc>
          <w:tcPr>
            <w:tcW w:w="1985" w:type="dxa"/>
            <w:tcBorders>
              <w:right w:val="nil"/>
            </w:tcBorders>
            <w:vAlign w:val="center"/>
          </w:tcPr>
          <w:p w14:paraId="538B9130" w14:textId="195C2D9A" w:rsidR="00F55394" w:rsidRPr="00FF4399" w:rsidRDefault="00C07380" w:rsidP="007238B2">
            <w:pPr>
              <w:pStyle w:val="Subtitle"/>
              <w:rPr>
                <w:rFonts w:asciiTheme="minorHAnsi" w:hAnsiTheme="minorHAnsi" w:cstheme="minorHAnsi"/>
                <w:b w:val="0"/>
                <w:szCs w:val="20"/>
                <w:u w:val="none"/>
              </w:rPr>
            </w:pPr>
            <w:r>
              <w:rPr>
                <w:rFonts w:asciiTheme="minorHAnsi" w:hAnsiTheme="minorHAnsi" w:cstheme="minorHAnsi"/>
                <w:b w:val="0"/>
                <w:szCs w:val="20"/>
                <w:u w:val="none"/>
              </w:rPr>
              <w:t>7:30 – 8:15 am</w:t>
            </w:r>
          </w:p>
        </w:tc>
        <w:tc>
          <w:tcPr>
            <w:tcW w:w="8990" w:type="dxa"/>
            <w:gridSpan w:val="2"/>
            <w:tcBorders>
              <w:left w:val="nil"/>
            </w:tcBorders>
            <w:vAlign w:val="center"/>
          </w:tcPr>
          <w:p w14:paraId="3FDC4859" w14:textId="55ACC831" w:rsidR="007238B2" w:rsidRPr="00FF4399" w:rsidRDefault="00C07380" w:rsidP="00C67DE0">
            <w:pPr>
              <w:pStyle w:val="Subtitle"/>
              <w:jc w:val="both"/>
              <w:rPr>
                <w:rFonts w:asciiTheme="minorHAnsi" w:hAnsiTheme="minorHAnsi" w:cstheme="minorHAnsi"/>
                <w:szCs w:val="20"/>
                <w:u w:val="none"/>
              </w:rPr>
            </w:pPr>
            <w:r>
              <w:rPr>
                <w:rFonts w:asciiTheme="minorHAnsi" w:hAnsiTheme="minorHAnsi" w:cstheme="minorHAnsi"/>
                <w:b w:val="0"/>
                <w:szCs w:val="20"/>
                <w:u w:val="none"/>
              </w:rPr>
              <w:t>Registration, Networking, Exhibits</w:t>
            </w:r>
          </w:p>
        </w:tc>
      </w:tr>
      <w:tr w:rsidR="00F55394" w:rsidRPr="00F55394" w14:paraId="7401EFB8" w14:textId="77777777" w:rsidTr="00EA09C5">
        <w:trPr>
          <w:trHeight w:val="671"/>
        </w:trPr>
        <w:tc>
          <w:tcPr>
            <w:tcW w:w="1985" w:type="dxa"/>
            <w:tcBorders>
              <w:right w:val="nil"/>
            </w:tcBorders>
            <w:vAlign w:val="center"/>
          </w:tcPr>
          <w:p w14:paraId="54BC372E" w14:textId="1F1120EE" w:rsidR="00DC0118" w:rsidRPr="00FF4399" w:rsidRDefault="00C07380" w:rsidP="007238B2">
            <w:pPr>
              <w:pStyle w:val="Subtitle"/>
              <w:rPr>
                <w:rFonts w:asciiTheme="minorHAnsi" w:hAnsiTheme="minorHAnsi" w:cstheme="minorHAnsi"/>
                <w:b w:val="0"/>
                <w:szCs w:val="20"/>
                <w:u w:val="none"/>
              </w:rPr>
            </w:pPr>
            <w:r>
              <w:rPr>
                <w:rFonts w:asciiTheme="minorHAnsi" w:hAnsiTheme="minorHAnsi" w:cstheme="minorHAnsi"/>
                <w:b w:val="0"/>
                <w:szCs w:val="20"/>
                <w:u w:val="none"/>
              </w:rPr>
              <w:t>8:15 – 8:30 am</w:t>
            </w:r>
          </w:p>
        </w:tc>
        <w:tc>
          <w:tcPr>
            <w:tcW w:w="6063" w:type="dxa"/>
            <w:tcBorders>
              <w:left w:val="nil"/>
              <w:right w:val="nil"/>
            </w:tcBorders>
            <w:vAlign w:val="center"/>
          </w:tcPr>
          <w:p w14:paraId="539DC491" w14:textId="00132F5A" w:rsidR="00DC0118" w:rsidRPr="00FF4399" w:rsidRDefault="00C07380" w:rsidP="00A739C8">
            <w:pPr>
              <w:tabs>
                <w:tab w:val="center" w:pos="2880"/>
              </w:tabs>
              <w:rPr>
                <w:rFonts w:asciiTheme="minorHAnsi" w:hAnsiTheme="minorHAnsi" w:cstheme="minorHAnsi"/>
                <w:bCs/>
                <w:iCs/>
                <w:sz w:val="24"/>
                <w:szCs w:val="20"/>
              </w:rPr>
            </w:pPr>
            <w:r>
              <w:rPr>
                <w:rFonts w:asciiTheme="minorHAnsi" w:hAnsiTheme="minorHAnsi" w:cstheme="minorHAnsi"/>
                <w:bCs/>
                <w:iCs/>
                <w:sz w:val="24"/>
                <w:szCs w:val="20"/>
              </w:rPr>
              <w:t>Opening Remarks</w:t>
            </w:r>
          </w:p>
        </w:tc>
        <w:tc>
          <w:tcPr>
            <w:tcW w:w="2927" w:type="dxa"/>
            <w:tcBorders>
              <w:left w:val="nil"/>
            </w:tcBorders>
            <w:vAlign w:val="center"/>
          </w:tcPr>
          <w:p w14:paraId="668AC058" w14:textId="0A172507" w:rsidR="00DC0118" w:rsidRPr="00FF4399" w:rsidRDefault="00C07380" w:rsidP="00A739C8">
            <w:pPr>
              <w:tabs>
                <w:tab w:val="center" w:pos="2880"/>
              </w:tabs>
              <w:rPr>
                <w:rFonts w:asciiTheme="minorHAnsi" w:hAnsiTheme="minorHAnsi" w:cstheme="minorHAnsi"/>
                <w:bCs/>
                <w:noProof/>
                <w:sz w:val="24"/>
                <w:szCs w:val="20"/>
              </w:rPr>
            </w:pPr>
            <w:r>
              <w:rPr>
                <w:rFonts w:asciiTheme="minorHAnsi" w:hAnsiTheme="minorHAnsi" w:cstheme="minorHAnsi"/>
                <w:bCs/>
                <w:noProof/>
                <w:sz w:val="24"/>
                <w:szCs w:val="20"/>
              </w:rPr>
              <w:t>Michelle Conroy, MD</w:t>
            </w:r>
          </w:p>
        </w:tc>
      </w:tr>
      <w:tr w:rsidR="009C545D" w:rsidRPr="00F55394" w14:paraId="5274A942" w14:textId="77777777" w:rsidTr="00EA09C5">
        <w:trPr>
          <w:trHeight w:val="671"/>
        </w:trPr>
        <w:tc>
          <w:tcPr>
            <w:tcW w:w="1985" w:type="dxa"/>
            <w:tcBorders>
              <w:right w:val="nil"/>
            </w:tcBorders>
            <w:vAlign w:val="center"/>
          </w:tcPr>
          <w:p w14:paraId="26356C89" w14:textId="4E33006D" w:rsidR="009C545D" w:rsidRPr="00FF4399" w:rsidRDefault="00C07380" w:rsidP="009C545D">
            <w:pPr>
              <w:pStyle w:val="Subtitle"/>
              <w:rPr>
                <w:rFonts w:asciiTheme="minorHAnsi" w:hAnsiTheme="minorHAnsi" w:cstheme="minorHAnsi"/>
                <w:b w:val="0"/>
                <w:szCs w:val="20"/>
                <w:u w:val="none"/>
              </w:rPr>
            </w:pPr>
            <w:r>
              <w:rPr>
                <w:rFonts w:asciiTheme="minorHAnsi" w:hAnsiTheme="minorHAnsi" w:cstheme="minorHAnsi"/>
                <w:b w:val="0"/>
                <w:szCs w:val="20"/>
                <w:u w:val="none"/>
              </w:rPr>
              <w:t>8:30 – 9:30 am</w:t>
            </w:r>
          </w:p>
        </w:tc>
        <w:tc>
          <w:tcPr>
            <w:tcW w:w="6063" w:type="dxa"/>
            <w:tcBorders>
              <w:left w:val="nil"/>
              <w:right w:val="nil"/>
            </w:tcBorders>
            <w:vAlign w:val="center"/>
          </w:tcPr>
          <w:p w14:paraId="6A9194C4" w14:textId="21E536F7" w:rsidR="009C545D" w:rsidRPr="00FF4399" w:rsidRDefault="00C07380" w:rsidP="009C545D">
            <w:pPr>
              <w:tabs>
                <w:tab w:val="center" w:pos="2880"/>
              </w:tabs>
              <w:rPr>
                <w:rFonts w:asciiTheme="minorHAnsi" w:hAnsiTheme="minorHAnsi" w:cstheme="minorHAnsi"/>
                <w:sz w:val="24"/>
                <w:szCs w:val="20"/>
              </w:rPr>
            </w:pPr>
            <w:r>
              <w:rPr>
                <w:rFonts w:asciiTheme="minorHAnsi" w:hAnsiTheme="minorHAnsi" w:cstheme="minorHAnsi"/>
                <w:sz w:val="24"/>
                <w:szCs w:val="20"/>
              </w:rPr>
              <w:t>Update on Biologics for Allergic Disease</w:t>
            </w:r>
          </w:p>
        </w:tc>
        <w:tc>
          <w:tcPr>
            <w:tcW w:w="2927" w:type="dxa"/>
            <w:tcBorders>
              <w:left w:val="nil"/>
            </w:tcBorders>
            <w:vAlign w:val="center"/>
          </w:tcPr>
          <w:p w14:paraId="6E050A9A" w14:textId="02BD3073" w:rsidR="009C545D" w:rsidRPr="00FF4399" w:rsidRDefault="00C07380" w:rsidP="009C545D">
            <w:pPr>
              <w:tabs>
                <w:tab w:val="center" w:pos="2880"/>
              </w:tabs>
              <w:rPr>
                <w:rFonts w:asciiTheme="minorHAnsi" w:hAnsiTheme="minorHAnsi" w:cstheme="minorHAnsi"/>
                <w:bCs/>
                <w:noProof/>
                <w:sz w:val="24"/>
                <w:szCs w:val="20"/>
              </w:rPr>
            </w:pPr>
            <w:r>
              <w:rPr>
                <w:rFonts w:asciiTheme="minorHAnsi" w:hAnsiTheme="minorHAnsi" w:cstheme="minorHAnsi"/>
                <w:bCs/>
                <w:noProof/>
                <w:sz w:val="24"/>
                <w:szCs w:val="20"/>
              </w:rPr>
              <w:t>Jon Bayuk, MD</w:t>
            </w:r>
          </w:p>
        </w:tc>
      </w:tr>
      <w:tr w:rsidR="009C545D" w:rsidRPr="00F55394" w14:paraId="670A0C4C" w14:textId="77777777" w:rsidTr="00EA09C5">
        <w:trPr>
          <w:trHeight w:val="671"/>
        </w:trPr>
        <w:tc>
          <w:tcPr>
            <w:tcW w:w="1985" w:type="dxa"/>
            <w:tcBorders>
              <w:right w:val="nil"/>
            </w:tcBorders>
            <w:vAlign w:val="center"/>
          </w:tcPr>
          <w:p w14:paraId="09565A70" w14:textId="1E66AD93" w:rsidR="009C545D" w:rsidRPr="00FF4399" w:rsidRDefault="00C07380" w:rsidP="009C545D">
            <w:pPr>
              <w:pStyle w:val="Subtitle"/>
              <w:rPr>
                <w:rFonts w:asciiTheme="minorHAnsi" w:hAnsiTheme="minorHAnsi" w:cstheme="minorHAnsi"/>
                <w:b w:val="0"/>
                <w:szCs w:val="20"/>
                <w:u w:val="none"/>
              </w:rPr>
            </w:pPr>
            <w:r>
              <w:rPr>
                <w:rFonts w:asciiTheme="minorHAnsi" w:hAnsiTheme="minorHAnsi" w:cstheme="minorHAnsi"/>
                <w:b w:val="0"/>
                <w:szCs w:val="20"/>
                <w:u w:val="none"/>
              </w:rPr>
              <w:t>9:30 – 10:30 am</w:t>
            </w:r>
          </w:p>
        </w:tc>
        <w:tc>
          <w:tcPr>
            <w:tcW w:w="6063" w:type="dxa"/>
            <w:tcBorders>
              <w:left w:val="nil"/>
              <w:right w:val="nil"/>
            </w:tcBorders>
            <w:vAlign w:val="center"/>
          </w:tcPr>
          <w:p w14:paraId="0E536B3F" w14:textId="3E0D818D" w:rsidR="009C545D" w:rsidRPr="00FF4399" w:rsidRDefault="00C07380" w:rsidP="009C545D">
            <w:pPr>
              <w:tabs>
                <w:tab w:val="center" w:pos="2880"/>
              </w:tabs>
              <w:ind w:left="-109" w:firstLine="109"/>
              <w:rPr>
                <w:rFonts w:asciiTheme="minorHAnsi" w:hAnsiTheme="minorHAnsi" w:cstheme="minorHAnsi"/>
                <w:sz w:val="24"/>
                <w:szCs w:val="20"/>
              </w:rPr>
            </w:pPr>
            <w:r>
              <w:rPr>
                <w:rFonts w:asciiTheme="minorHAnsi" w:hAnsiTheme="minorHAnsi" w:cstheme="minorHAnsi"/>
                <w:sz w:val="24"/>
                <w:szCs w:val="20"/>
              </w:rPr>
              <w:t>Peanut Oral Immunotherapy Therapy (OIT) in Practice</w:t>
            </w:r>
          </w:p>
        </w:tc>
        <w:tc>
          <w:tcPr>
            <w:tcW w:w="2927" w:type="dxa"/>
            <w:tcBorders>
              <w:left w:val="nil"/>
            </w:tcBorders>
            <w:vAlign w:val="center"/>
          </w:tcPr>
          <w:p w14:paraId="31460A68" w14:textId="1AB46C6C" w:rsidR="009C545D" w:rsidRPr="00EA09C5" w:rsidRDefault="00C07380" w:rsidP="009C545D">
            <w:pPr>
              <w:tabs>
                <w:tab w:val="center" w:pos="2880"/>
              </w:tabs>
              <w:rPr>
                <w:rFonts w:asciiTheme="minorHAnsi" w:hAnsiTheme="minorHAnsi" w:cstheme="minorHAnsi"/>
                <w:bCs/>
                <w:noProof/>
                <w:sz w:val="23"/>
                <w:szCs w:val="23"/>
              </w:rPr>
            </w:pPr>
            <w:r>
              <w:rPr>
                <w:rFonts w:asciiTheme="minorHAnsi" w:hAnsiTheme="minorHAnsi" w:cstheme="minorHAnsi"/>
                <w:sz w:val="23"/>
                <w:szCs w:val="23"/>
              </w:rPr>
              <w:t>Jordan Scott, MD</w:t>
            </w:r>
          </w:p>
        </w:tc>
      </w:tr>
      <w:tr w:rsidR="009C545D" w:rsidRPr="00F55394" w14:paraId="6167EF4E" w14:textId="77777777" w:rsidTr="00EA09C5">
        <w:trPr>
          <w:trHeight w:val="671"/>
        </w:trPr>
        <w:tc>
          <w:tcPr>
            <w:tcW w:w="1985" w:type="dxa"/>
            <w:tcBorders>
              <w:right w:val="nil"/>
            </w:tcBorders>
            <w:vAlign w:val="center"/>
          </w:tcPr>
          <w:p w14:paraId="0786BB9F" w14:textId="65DAFB7F" w:rsidR="009C545D" w:rsidRPr="00FF4399" w:rsidRDefault="00C07380" w:rsidP="009C545D">
            <w:pPr>
              <w:pStyle w:val="Subtitle"/>
              <w:rPr>
                <w:rFonts w:asciiTheme="minorHAnsi" w:hAnsiTheme="minorHAnsi" w:cstheme="minorHAnsi"/>
                <w:b w:val="0"/>
                <w:szCs w:val="20"/>
                <w:u w:val="none"/>
              </w:rPr>
            </w:pPr>
            <w:r>
              <w:rPr>
                <w:rFonts w:asciiTheme="minorHAnsi" w:hAnsiTheme="minorHAnsi" w:cstheme="minorHAnsi"/>
                <w:b w:val="0"/>
                <w:szCs w:val="20"/>
                <w:u w:val="none"/>
              </w:rPr>
              <w:t>10:30 – 10:45 am</w:t>
            </w:r>
          </w:p>
        </w:tc>
        <w:tc>
          <w:tcPr>
            <w:tcW w:w="6063" w:type="dxa"/>
            <w:tcBorders>
              <w:left w:val="nil"/>
              <w:right w:val="nil"/>
            </w:tcBorders>
            <w:vAlign w:val="center"/>
          </w:tcPr>
          <w:p w14:paraId="56D8677A" w14:textId="1C3C4F9B" w:rsidR="009C545D" w:rsidRPr="00FF4399" w:rsidRDefault="00C07380" w:rsidP="009C545D">
            <w:pPr>
              <w:tabs>
                <w:tab w:val="center" w:pos="2880"/>
              </w:tabs>
              <w:rPr>
                <w:rFonts w:asciiTheme="minorHAnsi" w:hAnsiTheme="minorHAnsi" w:cstheme="minorHAnsi"/>
                <w:noProof/>
                <w:sz w:val="24"/>
                <w:szCs w:val="20"/>
              </w:rPr>
            </w:pPr>
            <w:r>
              <w:rPr>
                <w:rFonts w:asciiTheme="minorHAnsi" w:hAnsiTheme="minorHAnsi" w:cstheme="minorHAnsi"/>
                <w:noProof/>
                <w:sz w:val="24"/>
                <w:szCs w:val="20"/>
              </w:rPr>
              <w:t>Break and Exhibits</w:t>
            </w:r>
          </w:p>
        </w:tc>
        <w:tc>
          <w:tcPr>
            <w:tcW w:w="2927" w:type="dxa"/>
            <w:tcBorders>
              <w:left w:val="nil"/>
            </w:tcBorders>
            <w:vAlign w:val="center"/>
          </w:tcPr>
          <w:p w14:paraId="47068D4F" w14:textId="77777777" w:rsidR="009C545D" w:rsidRPr="00FF4399" w:rsidRDefault="009C545D" w:rsidP="009C545D">
            <w:pPr>
              <w:tabs>
                <w:tab w:val="center" w:pos="2880"/>
              </w:tabs>
              <w:rPr>
                <w:rFonts w:asciiTheme="minorHAnsi" w:hAnsiTheme="minorHAnsi" w:cstheme="minorHAnsi"/>
                <w:bCs/>
                <w:sz w:val="24"/>
                <w:szCs w:val="20"/>
              </w:rPr>
            </w:pPr>
          </w:p>
        </w:tc>
      </w:tr>
      <w:tr w:rsidR="00A97CAC" w:rsidRPr="00F55394" w14:paraId="4BDB0386" w14:textId="77777777" w:rsidTr="00EA09C5">
        <w:trPr>
          <w:trHeight w:val="671"/>
        </w:trPr>
        <w:tc>
          <w:tcPr>
            <w:tcW w:w="1985" w:type="dxa"/>
            <w:tcBorders>
              <w:right w:val="nil"/>
            </w:tcBorders>
            <w:vAlign w:val="center"/>
          </w:tcPr>
          <w:p w14:paraId="2928B889" w14:textId="03DC574F" w:rsidR="00A97CAC" w:rsidRPr="00A97CAC" w:rsidRDefault="00A97CAC" w:rsidP="00A97CAC">
            <w:pPr>
              <w:pStyle w:val="Subtitle"/>
              <w:rPr>
                <w:rFonts w:asciiTheme="minorHAnsi" w:hAnsiTheme="minorHAnsi" w:cstheme="minorHAnsi"/>
                <w:b w:val="0"/>
                <w:u w:val="none"/>
              </w:rPr>
            </w:pPr>
            <w:r w:rsidRPr="00A97CAC">
              <w:rPr>
                <w:rFonts w:asciiTheme="minorHAnsi" w:hAnsiTheme="minorHAnsi" w:cstheme="minorHAnsi"/>
                <w:b w:val="0"/>
                <w:u w:val="none"/>
              </w:rPr>
              <w:t>10:45 – 11:45 am</w:t>
            </w:r>
          </w:p>
        </w:tc>
        <w:tc>
          <w:tcPr>
            <w:tcW w:w="6063" w:type="dxa"/>
            <w:tcBorders>
              <w:left w:val="nil"/>
              <w:right w:val="nil"/>
            </w:tcBorders>
            <w:vAlign w:val="center"/>
          </w:tcPr>
          <w:p w14:paraId="1A3C2DD9" w14:textId="724F7343" w:rsidR="00A97CAC" w:rsidRPr="00A97CAC" w:rsidRDefault="00A97CAC" w:rsidP="00A97CAC">
            <w:pPr>
              <w:tabs>
                <w:tab w:val="center" w:pos="2880"/>
              </w:tabs>
              <w:rPr>
                <w:rFonts w:asciiTheme="minorHAnsi" w:hAnsiTheme="minorHAnsi" w:cstheme="minorHAnsi"/>
                <w:bCs/>
                <w:sz w:val="24"/>
              </w:rPr>
            </w:pPr>
            <w:proofErr w:type="spellStart"/>
            <w:r w:rsidRPr="00A97CAC">
              <w:rPr>
                <w:rFonts w:asciiTheme="minorHAnsi" w:hAnsiTheme="minorHAnsi" w:cstheme="minorHAnsi"/>
                <w:bCs/>
                <w:sz w:val="24"/>
              </w:rPr>
              <w:t>Eosinophillic</w:t>
            </w:r>
            <w:proofErr w:type="spellEnd"/>
            <w:r w:rsidRPr="00A97CAC">
              <w:rPr>
                <w:rFonts w:asciiTheme="minorHAnsi" w:hAnsiTheme="minorHAnsi" w:cstheme="minorHAnsi"/>
                <w:bCs/>
                <w:sz w:val="24"/>
              </w:rPr>
              <w:t xml:space="preserve"> Esophagitis</w:t>
            </w:r>
            <w:r w:rsidR="00DF7DA1">
              <w:rPr>
                <w:rFonts w:asciiTheme="minorHAnsi" w:hAnsiTheme="minorHAnsi" w:cstheme="minorHAnsi"/>
                <w:bCs/>
                <w:sz w:val="24"/>
              </w:rPr>
              <w:t xml:space="preserve"> (</w:t>
            </w:r>
            <w:proofErr w:type="spellStart"/>
            <w:r w:rsidR="00DF7DA1">
              <w:rPr>
                <w:rFonts w:asciiTheme="minorHAnsi" w:hAnsiTheme="minorHAnsi" w:cstheme="minorHAnsi"/>
                <w:bCs/>
                <w:sz w:val="24"/>
              </w:rPr>
              <w:t>EoE</w:t>
            </w:r>
            <w:proofErr w:type="spellEnd"/>
            <w:r w:rsidR="00DF7DA1">
              <w:rPr>
                <w:rFonts w:asciiTheme="minorHAnsi" w:hAnsiTheme="minorHAnsi" w:cstheme="minorHAnsi"/>
                <w:bCs/>
                <w:sz w:val="24"/>
              </w:rPr>
              <w:t>)</w:t>
            </w:r>
          </w:p>
        </w:tc>
        <w:tc>
          <w:tcPr>
            <w:tcW w:w="2927" w:type="dxa"/>
            <w:tcBorders>
              <w:left w:val="nil"/>
            </w:tcBorders>
            <w:vAlign w:val="center"/>
          </w:tcPr>
          <w:p w14:paraId="11B79BA7" w14:textId="33D38C42" w:rsidR="00A97CAC" w:rsidRPr="00FF4399" w:rsidRDefault="00A97CAC" w:rsidP="00A97CAC">
            <w:pPr>
              <w:tabs>
                <w:tab w:val="center" w:pos="2880"/>
              </w:tabs>
              <w:rPr>
                <w:rFonts w:asciiTheme="minorHAnsi" w:hAnsiTheme="minorHAnsi" w:cstheme="minorHAnsi"/>
                <w:bCs/>
                <w:sz w:val="24"/>
                <w:szCs w:val="20"/>
              </w:rPr>
            </w:pPr>
            <w:r>
              <w:rPr>
                <w:rFonts w:asciiTheme="minorHAnsi" w:hAnsiTheme="minorHAnsi" w:cstheme="minorHAnsi"/>
                <w:bCs/>
                <w:sz w:val="24"/>
                <w:szCs w:val="20"/>
              </w:rPr>
              <w:t xml:space="preserve">Paul </w:t>
            </w:r>
            <w:proofErr w:type="spellStart"/>
            <w:r>
              <w:rPr>
                <w:rFonts w:asciiTheme="minorHAnsi" w:hAnsiTheme="minorHAnsi" w:cstheme="minorHAnsi"/>
                <w:bCs/>
                <w:sz w:val="24"/>
                <w:szCs w:val="20"/>
              </w:rPr>
              <w:t>Hesterberg</w:t>
            </w:r>
            <w:proofErr w:type="spellEnd"/>
            <w:r>
              <w:rPr>
                <w:rFonts w:asciiTheme="minorHAnsi" w:hAnsiTheme="minorHAnsi" w:cstheme="minorHAnsi"/>
                <w:bCs/>
                <w:sz w:val="24"/>
                <w:szCs w:val="20"/>
              </w:rPr>
              <w:t>, MD</w:t>
            </w:r>
          </w:p>
        </w:tc>
      </w:tr>
      <w:tr w:rsidR="00A97CAC" w:rsidRPr="00F55394" w14:paraId="3BB053C5" w14:textId="77777777" w:rsidTr="00EA09C5">
        <w:trPr>
          <w:trHeight w:val="671"/>
        </w:trPr>
        <w:tc>
          <w:tcPr>
            <w:tcW w:w="1985" w:type="dxa"/>
            <w:tcBorders>
              <w:right w:val="nil"/>
            </w:tcBorders>
            <w:vAlign w:val="center"/>
          </w:tcPr>
          <w:p w14:paraId="11DD19E4" w14:textId="1E6E0C44" w:rsidR="00A97CAC" w:rsidRPr="00FF4399" w:rsidRDefault="00A97CAC" w:rsidP="009C545D">
            <w:pPr>
              <w:pStyle w:val="Subtitle"/>
              <w:rPr>
                <w:rFonts w:asciiTheme="minorHAnsi" w:hAnsiTheme="minorHAnsi" w:cstheme="minorHAnsi"/>
                <w:b w:val="0"/>
                <w:szCs w:val="20"/>
                <w:u w:val="none"/>
              </w:rPr>
            </w:pPr>
            <w:r>
              <w:rPr>
                <w:rFonts w:asciiTheme="minorHAnsi" w:hAnsiTheme="minorHAnsi" w:cstheme="minorHAnsi"/>
                <w:b w:val="0"/>
                <w:szCs w:val="20"/>
                <w:u w:val="none"/>
              </w:rPr>
              <w:t>11:45 – 12:45 pm</w:t>
            </w:r>
          </w:p>
        </w:tc>
        <w:tc>
          <w:tcPr>
            <w:tcW w:w="6063" w:type="dxa"/>
            <w:tcBorders>
              <w:left w:val="nil"/>
              <w:right w:val="nil"/>
            </w:tcBorders>
            <w:vAlign w:val="center"/>
          </w:tcPr>
          <w:p w14:paraId="6A370A28" w14:textId="37BD77E0" w:rsidR="00A97CAC" w:rsidRDefault="00A97CAC" w:rsidP="009C545D">
            <w:pPr>
              <w:tabs>
                <w:tab w:val="center" w:pos="2880"/>
              </w:tabs>
              <w:rPr>
                <w:rFonts w:asciiTheme="minorHAnsi" w:hAnsiTheme="minorHAnsi" w:cstheme="minorHAnsi"/>
                <w:bCs/>
                <w:sz w:val="24"/>
                <w:szCs w:val="20"/>
              </w:rPr>
            </w:pPr>
            <w:r>
              <w:rPr>
                <w:rFonts w:asciiTheme="minorHAnsi" w:hAnsiTheme="minorHAnsi" w:cstheme="minorHAnsi"/>
                <w:bCs/>
                <w:sz w:val="24"/>
                <w:szCs w:val="20"/>
              </w:rPr>
              <w:t>Rush Immunotherapy</w:t>
            </w:r>
          </w:p>
        </w:tc>
        <w:tc>
          <w:tcPr>
            <w:tcW w:w="2927" w:type="dxa"/>
            <w:tcBorders>
              <w:left w:val="nil"/>
            </w:tcBorders>
            <w:vAlign w:val="center"/>
          </w:tcPr>
          <w:p w14:paraId="5C8D8190" w14:textId="18372083" w:rsidR="00A97CAC" w:rsidRDefault="00A97CAC" w:rsidP="009C545D">
            <w:pPr>
              <w:tabs>
                <w:tab w:val="center" w:pos="2880"/>
              </w:tabs>
              <w:rPr>
                <w:rFonts w:asciiTheme="minorHAnsi" w:hAnsiTheme="minorHAnsi" w:cstheme="minorHAnsi"/>
                <w:bCs/>
                <w:sz w:val="24"/>
                <w:szCs w:val="20"/>
              </w:rPr>
            </w:pPr>
            <w:r>
              <w:rPr>
                <w:rFonts w:asciiTheme="minorHAnsi" w:hAnsiTheme="minorHAnsi" w:cstheme="minorHAnsi"/>
                <w:bCs/>
                <w:sz w:val="24"/>
                <w:szCs w:val="20"/>
              </w:rPr>
              <w:t>Ellen Dutta, MD</w:t>
            </w:r>
          </w:p>
        </w:tc>
      </w:tr>
      <w:tr w:rsidR="009C545D" w:rsidRPr="00F55394" w14:paraId="3EBCD21E" w14:textId="77777777" w:rsidTr="00EA09C5">
        <w:trPr>
          <w:trHeight w:val="671"/>
        </w:trPr>
        <w:tc>
          <w:tcPr>
            <w:tcW w:w="1985" w:type="dxa"/>
            <w:tcBorders>
              <w:right w:val="nil"/>
            </w:tcBorders>
            <w:vAlign w:val="center"/>
          </w:tcPr>
          <w:p w14:paraId="2C230BD0" w14:textId="6F221705" w:rsidR="009C545D" w:rsidRPr="00FF4399" w:rsidRDefault="00A97CAC" w:rsidP="009C545D">
            <w:pPr>
              <w:pStyle w:val="Subtitle"/>
              <w:rPr>
                <w:rFonts w:asciiTheme="minorHAnsi" w:hAnsiTheme="minorHAnsi" w:cstheme="minorHAnsi"/>
                <w:b w:val="0"/>
                <w:szCs w:val="20"/>
                <w:u w:val="none"/>
              </w:rPr>
            </w:pPr>
            <w:r>
              <w:rPr>
                <w:rFonts w:asciiTheme="minorHAnsi" w:hAnsiTheme="minorHAnsi" w:cstheme="minorHAnsi"/>
                <w:b w:val="0"/>
                <w:szCs w:val="20"/>
                <w:u w:val="none"/>
              </w:rPr>
              <w:t>12:45 – 1:45 pm</w:t>
            </w:r>
          </w:p>
        </w:tc>
        <w:tc>
          <w:tcPr>
            <w:tcW w:w="8990" w:type="dxa"/>
            <w:gridSpan w:val="2"/>
            <w:tcBorders>
              <w:left w:val="nil"/>
            </w:tcBorders>
            <w:vAlign w:val="center"/>
          </w:tcPr>
          <w:p w14:paraId="57890620" w14:textId="357C03AC" w:rsidR="009C545D" w:rsidRPr="00FF4399" w:rsidRDefault="00A97CAC" w:rsidP="009C545D">
            <w:pPr>
              <w:tabs>
                <w:tab w:val="center" w:pos="2880"/>
              </w:tabs>
              <w:rPr>
                <w:rFonts w:asciiTheme="minorHAnsi" w:hAnsiTheme="minorHAnsi" w:cstheme="minorHAnsi"/>
                <w:noProof/>
                <w:sz w:val="24"/>
                <w:szCs w:val="20"/>
              </w:rPr>
            </w:pPr>
            <w:r>
              <w:rPr>
                <w:rFonts w:asciiTheme="minorHAnsi" w:hAnsiTheme="minorHAnsi" w:cstheme="minorHAnsi"/>
                <w:sz w:val="24"/>
                <w:szCs w:val="20"/>
              </w:rPr>
              <w:t>Lunch Break and Exhibits</w:t>
            </w:r>
          </w:p>
        </w:tc>
      </w:tr>
      <w:tr w:rsidR="009C545D" w:rsidRPr="00F55394" w14:paraId="2CA58F15" w14:textId="77777777" w:rsidTr="00EA09C5">
        <w:trPr>
          <w:trHeight w:val="671"/>
        </w:trPr>
        <w:tc>
          <w:tcPr>
            <w:tcW w:w="1985" w:type="dxa"/>
            <w:tcBorders>
              <w:right w:val="nil"/>
            </w:tcBorders>
            <w:vAlign w:val="center"/>
          </w:tcPr>
          <w:p w14:paraId="6CD5903A" w14:textId="36E5D2D1" w:rsidR="009C545D" w:rsidRPr="00FF4399" w:rsidRDefault="00A97CAC" w:rsidP="009C545D">
            <w:pPr>
              <w:pStyle w:val="Subtitle"/>
              <w:rPr>
                <w:rFonts w:asciiTheme="minorHAnsi" w:hAnsiTheme="minorHAnsi" w:cstheme="minorHAnsi"/>
                <w:b w:val="0"/>
                <w:szCs w:val="20"/>
                <w:u w:val="none"/>
              </w:rPr>
            </w:pPr>
            <w:r>
              <w:rPr>
                <w:rFonts w:asciiTheme="minorHAnsi" w:hAnsiTheme="minorHAnsi" w:cstheme="minorHAnsi"/>
                <w:b w:val="0"/>
                <w:szCs w:val="20"/>
                <w:u w:val="none"/>
              </w:rPr>
              <w:t>1:45 – 2:00 pm</w:t>
            </w:r>
          </w:p>
        </w:tc>
        <w:tc>
          <w:tcPr>
            <w:tcW w:w="6063" w:type="dxa"/>
            <w:tcBorders>
              <w:left w:val="nil"/>
              <w:right w:val="nil"/>
            </w:tcBorders>
            <w:vAlign w:val="center"/>
          </w:tcPr>
          <w:p w14:paraId="580AFE46" w14:textId="2ECD7903" w:rsidR="009C545D" w:rsidRPr="00FF4399" w:rsidRDefault="00A97CAC" w:rsidP="009C545D">
            <w:pPr>
              <w:tabs>
                <w:tab w:val="center" w:pos="2880"/>
              </w:tabs>
              <w:rPr>
                <w:rFonts w:asciiTheme="minorHAnsi" w:hAnsiTheme="minorHAnsi" w:cstheme="minorHAnsi"/>
                <w:noProof/>
                <w:sz w:val="24"/>
                <w:szCs w:val="20"/>
              </w:rPr>
            </w:pPr>
            <w:r>
              <w:rPr>
                <w:rFonts w:asciiTheme="minorHAnsi" w:hAnsiTheme="minorHAnsi" w:cstheme="minorHAnsi"/>
                <w:sz w:val="24"/>
                <w:szCs w:val="20"/>
              </w:rPr>
              <w:t>Afternoon Remarks</w:t>
            </w:r>
          </w:p>
        </w:tc>
        <w:tc>
          <w:tcPr>
            <w:tcW w:w="2927" w:type="dxa"/>
            <w:tcBorders>
              <w:left w:val="nil"/>
            </w:tcBorders>
            <w:vAlign w:val="center"/>
          </w:tcPr>
          <w:p w14:paraId="38C9B15A" w14:textId="3CED45D4" w:rsidR="009C545D" w:rsidRPr="00FF4399" w:rsidRDefault="00A97CAC" w:rsidP="009C545D">
            <w:pPr>
              <w:tabs>
                <w:tab w:val="center" w:pos="2880"/>
              </w:tabs>
              <w:rPr>
                <w:rFonts w:asciiTheme="minorHAnsi" w:hAnsiTheme="minorHAnsi" w:cstheme="minorHAnsi"/>
                <w:noProof/>
                <w:sz w:val="24"/>
                <w:szCs w:val="20"/>
              </w:rPr>
            </w:pPr>
            <w:r>
              <w:rPr>
                <w:rFonts w:asciiTheme="minorHAnsi" w:hAnsiTheme="minorHAnsi" w:cstheme="minorHAnsi"/>
                <w:noProof/>
                <w:sz w:val="24"/>
                <w:szCs w:val="20"/>
              </w:rPr>
              <w:t>Michelle Conroy, MD</w:t>
            </w:r>
          </w:p>
        </w:tc>
      </w:tr>
      <w:tr w:rsidR="009C545D" w:rsidRPr="00F55394" w14:paraId="347544D0" w14:textId="77777777" w:rsidTr="00EA09C5">
        <w:trPr>
          <w:trHeight w:val="671"/>
        </w:trPr>
        <w:tc>
          <w:tcPr>
            <w:tcW w:w="1985" w:type="dxa"/>
            <w:tcBorders>
              <w:right w:val="nil"/>
            </w:tcBorders>
            <w:vAlign w:val="center"/>
          </w:tcPr>
          <w:p w14:paraId="666ED3BF" w14:textId="5ACE6A3B" w:rsidR="009C545D" w:rsidRPr="00FF4399" w:rsidRDefault="00A97CAC" w:rsidP="009C545D">
            <w:pPr>
              <w:pStyle w:val="Subtitle"/>
              <w:rPr>
                <w:rFonts w:asciiTheme="minorHAnsi" w:hAnsiTheme="minorHAnsi" w:cstheme="minorHAnsi"/>
                <w:b w:val="0"/>
                <w:noProof/>
                <w:szCs w:val="20"/>
                <w:u w:val="none"/>
              </w:rPr>
            </w:pPr>
            <w:r>
              <w:rPr>
                <w:rFonts w:asciiTheme="minorHAnsi" w:hAnsiTheme="minorHAnsi" w:cstheme="minorHAnsi"/>
                <w:b w:val="0"/>
                <w:noProof/>
                <w:szCs w:val="20"/>
                <w:u w:val="none"/>
              </w:rPr>
              <w:t>2:00 – 3:00 pm</w:t>
            </w:r>
          </w:p>
        </w:tc>
        <w:tc>
          <w:tcPr>
            <w:tcW w:w="6063" w:type="dxa"/>
            <w:tcBorders>
              <w:left w:val="nil"/>
              <w:right w:val="nil"/>
            </w:tcBorders>
            <w:vAlign w:val="center"/>
          </w:tcPr>
          <w:p w14:paraId="44BE2C4A" w14:textId="64303D53" w:rsidR="009C545D" w:rsidRPr="00FF4399" w:rsidRDefault="00A97CAC" w:rsidP="009C545D">
            <w:pPr>
              <w:tabs>
                <w:tab w:val="center" w:pos="2880"/>
              </w:tabs>
              <w:rPr>
                <w:rFonts w:asciiTheme="minorHAnsi" w:hAnsiTheme="minorHAnsi" w:cstheme="minorHAnsi"/>
                <w:sz w:val="24"/>
                <w:szCs w:val="20"/>
              </w:rPr>
            </w:pPr>
            <w:r>
              <w:rPr>
                <w:rFonts w:asciiTheme="minorHAnsi" w:hAnsiTheme="minorHAnsi" w:cstheme="minorHAnsi"/>
                <w:sz w:val="24"/>
                <w:szCs w:val="20"/>
              </w:rPr>
              <w:t>Antibodies 101</w:t>
            </w:r>
          </w:p>
        </w:tc>
        <w:tc>
          <w:tcPr>
            <w:tcW w:w="2927" w:type="dxa"/>
            <w:tcBorders>
              <w:left w:val="nil"/>
            </w:tcBorders>
            <w:vAlign w:val="center"/>
          </w:tcPr>
          <w:p w14:paraId="4EB5EDEC" w14:textId="5FCB4F65" w:rsidR="009C545D" w:rsidRPr="00FF4399" w:rsidRDefault="00A97CAC" w:rsidP="009C545D">
            <w:pPr>
              <w:tabs>
                <w:tab w:val="center" w:pos="2880"/>
              </w:tabs>
              <w:rPr>
                <w:rFonts w:asciiTheme="minorHAnsi" w:hAnsiTheme="minorHAnsi" w:cstheme="minorHAnsi"/>
                <w:sz w:val="24"/>
                <w:szCs w:val="20"/>
              </w:rPr>
            </w:pPr>
            <w:r>
              <w:rPr>
                <w:rFonts w:asciiTheme="minorHAnsi" w:hAnsiTheme="minorHAnsi" w:cstheme="minorHAnsi"/>
                <w:sz w:val="24"/>
                <w:szCs w:val="20"/>
              </w:rPr>
              <w:t>Michelle Conroy, MD</w:t>
            </w:r>
          </w:p>
        </w:tc>
      </w:tr>
      <w:tr w:rsidR="009C545D" w:rsidRPr="00F55394" w14:paraId="3AC226DA" w14:textId="77777777" w:rsidTr="00A97CAC">
        <w:trPr>
          <w:trHeight w:val="845"/>
        </w:trPr>
        <w:tc>
          <w:tcPr>
            <w:tcW w:w="1985" w:type="dxa"/>
            <w:tcBorders>
              <w:right w:val="nil"/>
            </w:tcBorders>
            <w:vAlign w:val="center"/>
          </w:tcPr>
          <w:p w14:paraId="11DD9D62" w14:textId="4082038E" w:rsidR="009C545D" w:rsidRPr="00FF4399" w:rsidRDefault="00A97CAC" w:rsidP="009C545D">
            <w:pPr>
              <w:pStyle w:val="Subtitle"/>
              <w:rPr>
                <w:rFonts w:asciiTheme="minorHAnsi" w:hAnsiTheme="minorHAnsi" w:cstheme="minorHAnsi"/>
                <w:b w:val="0"/>
                <w:szCs w:val="20"/>
                <w:u w:val="none"/>
              </w:rPr>
            </w:pPr>
            <w:r>
              <w:rPr>
                <w:rFonts w:asciiTheme="minorHAnsi" w:hAnsiTheme="minorHAnsi" w:cstheme="minorHAnsi"/>
                <w:b w:val="0"/>
                <w:noProof/>
                <w:szCs w:val="20"/>
                <w:u w:val="none"/>
              </w:rPr>
              <w:t>3:00 – 4:00 pm</w:t>
            </w:r>
          </w:p>
        </w:tc>
        <w:tc>
          <w:tcPr>
            <w:tcW w:w="6063" w:type="dxa"/>
            <w:tcBorders>
              <w:left w:val="nil"/>
              <w:right w:val="nil"/>
            </w:tcBorders>
            <w:vAlign w:val="center"/>
          </w:tcPr>
          <w:p w14:paraId="7DEB6674" w14:textId="3F403298" w:rsidR="00A97CAC" w:rsidRPr="00D53646" w:rsidRDefault="00D53646" w:rsidP="009C545D">
            <w:pPr>
              <w:tabs>
                <w:tab w:val="center" w:pos="2880"/>
              </w:tabs>
              <w:rPr>
                <w:rFonts w:asciiTheme="minorHAnsi" w:hAnsiTheme="minorHAnsi" w:cstheme="minorHAnsi"/>
                <w:bCs/>
                <w:iCs/>
                <w:sz w:val="24"/>
              </w:rPr>
            </w:pPr>
            <w:r w:rsidRPr="00D53646">
              <w:rPr>
                <w:rFonts w:asciiTheme="minorHAnsi" w:hAnsiTheme="minorHAnsi" w:cstheme="minorHAnsi"/>
                <w:color w:val="000000"/>
                <w:sz w:val="24"/>
                <w:shd w:val="clear" w:color="auto" w:fill="FFFFFF"/>
              </w:rPr>
              <w:t xml:space="preserve">Review </w:t>
            </w:r>
            <w:r>
              <w:rPr>
                <w:rFonts w:asciiTheme="minorHAnsi" w:hAnsiTheme="minorHAnsi" w:cstheme="minorHAnsi"/>
                <w:color w:val="000000"/>
                <w:sz w:val="24"/>
                <w:shd w:val="clear" w:color="auto" w:fill="FFFFFF"/>
              </w:rPr>
              <w:t>F</w:t>
            </w:r>
            <w:r w:rsidRPr="00D53646">
              <w:rPr>
                <w:rFonts w:asciiTheme="minorHAnsi" w:hAnsiTheme="minorHAnsi" w:cstheme="minorHAnsi"/>
                <w:color w:val="000000"/>
                <w:sz w:val="24"/>
                <w:shd w:val="clear" w:color="auto" w:fill="FFFFFF"/>
              </w:rPr>
              <w:t xml:space="preserve">inal </w:t>
            </w:r>
            <w:r>
              <w:rPr>
                <w:rFonts w:asciiTheme="minorHAnsi" w:hAnsiTheme="minorHAnsi" w:cstheme="minorHAnsi"/>
                <w:color w:val="000000"/>
                <w:sz w:val="24"/>
                <w:shd w:val="clear" w:color="auto" w:fill="FFFFFF"/>
              </w:rPr>
              <w:t>R</w:t>
            </w:r>
            <w:r w:rsidRPr="00D53646">
              <w:rPr>
                <w:rFonts w:asciiTheme="minorHAnsi" w:hAnsiTheme="minorHAnsi" w:cstheme="minorHAnsi"/>
                <w:color w:val="000000"/>
                <w:sz w:val="24"/>
                <w:shd w:val="clear" w:color="auto" w:fill="FFFFFF"/>
              </w:rPr>
              <w:t>equirements</w:t>
            </w:r>
            <w:r>
              <w:rPr>
                <w:rFonts w:asciiTheme="minorHAnsi" w:hAnsiTheme="minorHAnsi" w:cstheme="minorHAnsi"/>
                <w:color w:val="000000"/>
                <w:sz w:val="24"/>
                <w:shd w:val="clear" w:color="auto" w:fill="FFFFFF"/>
              </w:rPr>
              <w:t>:</w:t>
            </w:r>
            <w:r w:rsidRPr="00D53646">
              <w:rPr>
                <w:rFonts w:asciiTheme="minorHAnsi" w:hAnsiTheme="minorHAnsi" w:cstheme="minorHAnsi"/>
                <w:color w:val="000000"/>
                <w:sz w:val="24"/>
                <w:shd w:val="clear" w:color="auto" w:fill="FFFFFF"/>
              </w:rPr>
              <w:t xml:space="preserve"> USP 797 </w:t>
            </w:r>
            <w:r>
              <w:rPr>
                <w:rFonts w:asciiTheme="minorHAnsi" w:hAnsiTheme="minorHAnsi" w:cstheme="minorHAnsi"/>
                <w:color w:val="000000"/>
                <w:sz w:val="24"/>
                <w:shd w:val="clear" w:color="auto" w:fill="FFFFFF"/>
              </w:rPr>
              <w:t>-</w:t>
            </w:r>
            <w:r w:rsidRPr="00D53646">
              <w:rPr>
                <w:rFonts w:asciiTheme="minorHAnsi" w:hAnsiTheme="minorHAnsi" w:cstheme="minorHAnsi"/>
                <w:color w:val="000000"/>
                <w:sz w:val="24"/>
                <w:shd w:val="clear" w:color="auto" w:fill="FFFFFF"/>
              </w:rPr>
              <w:t xml:space="preserve"> </w:t>
            </w:r>
            <w:r>
              <w:rPr>
                <w:rFonts w:asciiTheme="minorHAnsi" w:hAnsiTheme="minorHAnsi" w:cstheme="minorHAnsi"/>
                <w:color w:val="000000"/>
                <w:sz w:val="24"/>
                <w:shd w:val="clear" w:color="auto" w:fill="FFFFFF"/>
              </w:rPr>
              <w:t>M</w:t>
            </w:r>
            <w:r w:rsidRPr="00D53646">
              <w:rPr>
                <w:rFonts w:asciiTheme="minorHAnsi" w:hAnsiTheme="minorHAnsi" w:cstheme="minorHAnsi"/>
                <w:color w:val="000000"/>
                <w:sz w:val="24"/>
                <w:shd w:val="clear" w:color="auto" w:fill="FFFFFF"/>
              </w:rPr>
              <w:t xml:space="preserve">aking </w:t>
            </w:r>
            <w:r>
              <w:rPr>
                <w:rFonts w:asciiTheme="minorHAnsi" w:hAnsiTheme="minorHAnsi" w:cstheme="minorHAnsi"/>
                <w:color w:val="000000"/>
                <w:sz w:val="24"/>
                <w:shd w:val="clear" w:color="auto" w:fill="FFFFFF"/>
              </w:rPr>
              <w:t>I</w:t>
            </w:r>
            <w:r w:rsidRPr="00D53646">
              <w:rPr>
                <w:rFonts w:asciiTheme="minorHAnsi" w:hAnsiTheme="minorHAnsi" w:cstheme="minorHAnsi"/>
                <w:color w:val="000000"/>
                <w:sz w:val="24"/>
                <w:shd w:val="clear" w:color="auto" w:fill="FFFFFF"/>
              </w:rPr>
              <w:t xml:space="preserve">mmunotherapy </w:t>
            </w:r>
            <w:r>
              <w:rPr>
                <w:rFonts w:asciiTheme="minorHAnsi" w:hAnsiTheme="minorHAnsi" w:cstheme="minorHAnsi"/>
                <w:color w:val="000000"/>
                <w:sz w:val="24"/>
                <w:shd w:val="clear" w:color="auto" w:fill="FFFFFF"/>
              </w:rPr>
              <w:t>E</w:t>
            </w:r>
            <w:r w:rsidRPr="00D53646">
              <w:rPr>
                <w:rFonts w:asciiTheme="minorHAnsi" w:hAnsiTheme="minorHAnsi" w:cstheme="minorHAnsi"/>
                <w:color w:val="000000"/>
                <w:sz w:val="24"/>
                <w:shd w:val="clear" w:color="auto" w:fill="FFFFFF"/>
              </w:rPr>
              <w:t xml:space="preserve">xtract in the </w:t>
            </w:r>
            <w:r>
              <w:rPr>
                <w:rFonts w:asciiTheme="minorHAnsi" w:hAnsiTheme="minorHAnsi" w:cstheme="minorHAnsi"/>
                <w:color w:val="000000"/>
                <w:sz w:val="24"/>
                <w:shd w:val="clear" w:color="auto" w:fill="FFFFFF"/>
              </w:rPr>
              <w:t>O</w:t>
            </w:r>
            <w:r w:rsidRPr="00D53646">
              <w:rPr>
                <w:rFonts w:asciiTheme="minorHAnsi" w:hAnsiTheme="minorHAnsi" w:cstheme="minorHAnsi"/>
                <w:color w:val="000000"/>
                <w:sz w:val="24"/>
                <w:shd w:val="clear" w:color="auto" w:fill="FFFFFF"/>
              </w:rPr>
              <w:t xml:space="preserve">ffice </w:t>
            </w:r>
            <w:r>
              <w:rPr>
                <w:rFonts w:asciiTheme="minorHAnsi" w:hAnsiTheme="minorHAnsi" w:cstheme="minorHAnsi"/>
                <w:color w:val="000000"/>
                <w:sz w:val="24"/>
                <w:shd w:val="clear" w:color="auto" w:fill="FFFFFF"/>
              </w:rPr>
              <w:t>S</w:t>
            </w:r>
            <w:r w:rsidRPr="00D53646">
              <w:rPr>
                <w:rFonts w:asciiTheme="minorHAnsi" w:hAnsiTheme="minorHAnsi" w:cstheme="minorHAnsi"/>
                <w:color w:val="000000"/>
                <w:sz w:val="24"/>
                <w:shd w:val="clear" w:color="auto" w:fill="FFFFFF"/>
              </w:rPr>
              <w:t>etting</w:t>
            </w:r>
          </w:p>
        </w:tc>
        <w:tc>
          <w:tcPr>
            <w:tcW w:w="2927" w:type="dxa"/>
            <w:tcBorders>
              <w:left w:val="nil"/>
            </w:tcBorders>
            <w:vAlign w:val="center"/>
          </w:tcPr>
          <w:p w14:paraId="4AC676A3" w14:textId="1DA02956" w:rsidR="009C545D" w:rsidRPr="00FF4399" w:rsidRDefault="00A97CAC" w:rsidP="009C545D">
            <w:pPr>
              <w:tabs>
                <w:tab w:val="center" w:pos="2880"/>
              </w:tabs>
              <w:rPr>
                <w:rFonts w:asciiTheme="minorHAnsi" w:hAnsiTheme="minorHAnsi" w:cstheme="minorHAnsi"/>
                <w:bCs/>
                <w:iCs/>
                <w:sz w:val="24"/>
                <w:szCs w:val="20"/>
              </w:rPr>
            </w:pPr>
            <w:r>
              <w:rPr>
                <w:rFonts w:asciiTheme="minorHAnsi" w:hAnsiTheme="minorHAnsi" w:cstheme="minorHAnsi"/>
                <w:bCs/>
                <w:iCs/>
                <w:sz w:val="24"/>
                <w:szCs w:val="20"/>
              </w:rPr>
              <w:t xml:space="preserve">Paul </w:t>
            </w:r>
            <w:proofErr w:type="spellStart"/>
            <w:r>
              <w:rPr>
                <w:rFonts w:asciiTheme="minorHAnsi" w:hAnsiTheme="minorHAnsi" w:cstheme="minorHAnsi"/>
                <w:bCs/>
                <w:iCs/>
                <w:sz w:val="24"/>
                <w:szCs w:val="20"/>
              </w:rPr>
              <w:t>Sklarew</w:t>
            </w:r>
            <w:proofErr w:type="spellEnd"/>
            <w:r>
              <w:rPr>
                <w:rFonts w:asciiTheme="minorHAnsi" w:hAnsiTheme="minorHAnsi" w:cstheme="minorHAnsi"/>
                <w:bCs/>
                <w:iCs/>
                <w:sz w:val="24"/>
                <w:szCs w:val="20"/>
              </w:rPr>
              <w:t>, MD</w:t>
            </w:r>
          </w:p>
        </w:tc>
      </w:tr>
      <w:tr w:rsidR="00A97CAC" w:rsidRPr="00F55394" w14:paraId="670B772F" w14:textId="77777777" w:rsidTr="00A97CAC">
        <w:trPr>
          <w:trHeight w:val="1250"/>
        </w:trPr>
        <w:tc>
          <w:tcPr>
            <w:tcW w:w="1985" w:type="dxa"/>
            <w:tcBorders>
              <w:right w:val="nil"/>
            </w:tcBorders>
            <w:vAlign w:val="center"/>
          </w:tcPr>
          <w:p w14:paraId="04718740" w14:textId="1EADFB70" w:rsidR="00A97CAC" w:rsidRPr="00FF4399" w:rsidRDefault="00A97CAC" w:rsidP="009C545D">
            <w:pPr>
              <w:pStyle w:val="Subtitle"/>
              <w:rPr>
                <w:rFonts w:asciiTheme="minorHAnsi" w:hAnsiTheme="minorHAnsi" w:cstheme="minorHAnsi"/>
                <w:b w:val="0"/>
                <w:noProof/>
                <w:szCs w:val="20"/>
                <w:u w:val="none"/>
              </w:rPr>
            </w:pPr>
            <w:r>
              <w:rPr>
                <w:rFonts w:asciiTheme="minorHAnsi" w:hAnsiTheme="minorHAnsi" w:cstheme="minorHAnsi"/>
                <w:b w:val="0"/>
                <w:noProof/>
                <w:szCs w:val="20"/>
                <w:u w:val="none"/>
              </w:rPr>
              <w:t>4:00 – 5:00 pm</w:t>
            </w:r>
          </w:p>
        </w:tc>
        <w:tc>
          <w:tcPr>
            <w:tcW w:w="6063" w:type="dxa"/>
            <w:tcBorders>
              <w:left w:val="nil"/>
              <w:right w:val="nil"/>
            </w:tcBorders>
            <w:vAlign w:val="center"/>
          </w:tcPr>
          <w:p w14:paraId="22197D30" w14:textId="77777777" w:rsidR="00A97CAC" w:rsidRDefault="00A97CAC" w:rsidP="009C545D">
            <w:pPr>
              <w:tabs>
                <w:tab w:val="center" w:pos="2880"/>
              </w:tabs>
              <w:rPr>
                <w:rFonts w:asciiTheme="minorHAnsi" w:hAnsiTheme="minorHAnsi" w:cstheme="minorHAnsi"/>
                <w:bCs/>
                <w:iCs/>
                <w:sz w:val="24"/>
                <w:szCs w:val="20"/>
              </w:rPr>
            </w:pPr>
            <w:r>
              <w:rPr>
                <w:rFonts w:asciiTheme="minorHAnsi" w:hAnsiTheme="minorHAnsi" w:cstheme="minorHAnsi"/>
                <w:bCs/>
                <w:iCs/>
                <w:sz w:val="24"/>
                <w:szCs w:val="20"/>
              </w:rPr>
              <w:t>Hands on Skill Training:</w:t>
            </w:r>
          </w:p>
          <w:p w14:paraId="579669A3" w14:textId="77777777" w:rsidR="00A97CAC" w:rsidRDefault="00A97CAC" w:rsidP="00A97CAC">
            <w:pPr>
              <w:pStyle w:val="ListParagraph"/>
              <w:numPr>
                <w:ilvl w:val="0"/>
                <w:numId w:val="2"/>
              </w:numPr>
              <w:tabs>
                <w:tab w:val="center" w:pos="2880"/>
              </w:tabs>
              <w:rPr>
                <w:rFonts w:asciiTheme="minorHAnsi" w:hAnsiTheme="minorHAnsi" w:cstheme="minorHAnsi"/>
                <w:bCs/>
                <w:iCs/>
                <w:sz w:val="24"/>
                <w:szCs w:val="20"/>
              </w:rPr>
            </w:pPr>
            <w:r>
              <w:rPr>
                <w:rFonts w:asciiTheme="minorHAnsi" w:hAnsiTheme="minorHAnsi" w:cstheme="minorHAnsi"/>
                <w:bCs/>
                <w:iCs/>
                <w:sz w:val="24"/>
                <w:szCs w:val="20"/>
              </w:rPr>
              <w:t>Eczema Skin Care / Topical Medications</w:t>
            </w:r>
          </w:p>
          <w:p w14:paraId="125E6131" w14:textId="785A29DF" w:rsidR="00A97CAC" w:rsidRPr="00A97CAC" w:rsidRDefault="00A97CAC" w:rsidP="00A97CAC">
            <w:pPr>
              <w:pStyle w:val="ListParagraph"/>
              <w:numPr>
                <w:ilvl w:val="0"/>
                <w:numId w:val="2"/>
              </w:numPr>
              <w:tabs>
                <w:tab w:val="center" w:pos="2880"/>
              </w:tabs>
              <w:rPr>
                <w:rFonts w:asciiTheme="minorHAnsi" w:hAnsiTheme="minorHAnsi" w:cstheme="minorHAnsi"/>
                <w:bCs/>
                <w:iCs/>
                <w:sz w:val="24"/>
                <w:szCs w:val="20"/>
              </w:rPr>
            </w:pPr>
            <w:r>
              <w:rPr>
                <w:rFonts w:asciiTheme="minorHAnsi" w:hAnsiTheme="minorHAnsi" w:cstheme="minorHAnsi"/>
                <w:bCs/>
                <w:iCs/>
                <w:sz w:val="24"/>
                <w:szCs w:val="20"/>
              </w:rPr>
              <w:t>Treating Anaphylactic Reactions in an Office Setting</w:t>
            </w:r>
          </w:p>
        </w:tc>
        <w:tc>
          <w:tcPr>
            <w:tcW w:w="2927" w:type="dxa"/>
            <w:tcBorders>
              <w:left w:val="nil"/>
            </w:tcBorders>
            <w:vAlign w:val="center"/>
          </w:tcPr>
          <w:p w14:paraId="49C35E74" w14:textId="04B1415E" w:rsidR="00A97CAC" w:rsidRDefault="00A97CAC" w:rsidP="009C545D">
            <w:pPr>
              <w:tabs>
                <w:tab w:val="center" w:pos="2880"/>
              </w:tabs>
              <w:rPr>
                <w:rFonts w:asciiTheme="minorHAnsi" w:hAnsiTheme="minorHAnsi" w:cstheme="minorHAnsi"/>
                <w:bCs/>
                <w:iCs/>
                <w:sz w:val="24"/>
                <w:szCs w:val="20"/>
              </w:rPr>
            </w:pPr>
            <w:r>
              <w:rPr>
                <w:rFonts w:asciiTheme="minorHAnsi" w:hAnsiTheme="minorHAnsi" w:cstheme="minorHAnsi"/>
                <w:bCs/>
                <w:iCs/>
                <w:sz w:val="24"/>
                <w:szCs w:val="20"/>
              </w:rPr>
              <w:t>Nurses from the Mass General Nursing Dept.</w:t>
            </w:r>
          </w:p>
        </w:tc>
      </w:tr>
      <w:tr w:rsidR="00A97CAC" w:rsidRPr="00F55394" w14:paraId="7CAFCCC5" w14:textId="77777777" w:rsidTr="00A97CAC">
        <w:trPr>
          <w:trHeight w:val="671"/>
        </w:trPr>
        <w:tc>
          <w:tcPr>
            <w:tcW w:w="1985" w:type="dxa"/>
            <w:tcBorders>
              <w:right w:val="nil"/>
            </w:tcBorders>
            <w:vAlign w:val="center"/>
          </w:tcPr>
          <w:p w14:paraId="0C9A7062" w14:textId="31D97864" w:rsidR="00A97CAC" w:rsidRPr="00FF4399" w:rsidRDefault="00A97CAC" w:rsidP="009C545D">
            <w:pPr>
              <w:pStyle w:val="Subtitle"/>
              <w:rPr>
                <w:rFonts w:asciiTheme="minorHAnsi" w:hAnsiTheme="minorHAnsi" w:cstheme="minorHAnsi"/>
                <w:b w:val="0"/>
                <w:noProof/>
                <w:szCs w:val="20"/>
                <w:u w:val="none"/>
              </w:rPr>
            </w:pPr>
            <w:r>
              <w:rPr>
                <w:rFonts w:asciiTheme="minorHAnsi" w:hAnsiTheme="minorHAnsi" w:cstheme="minorHAnsi"/>
                <w:b w:val="0"/>
                <w:noProof/>
                <w:szCs w:val="20"/>
                <w:u w:val="none"/>
              </w:rPr>
              <w:t>5:00 pm</w:t>
            </w:r>
          </w:p>
        </w:tc>
        <w:tc>
          <w:tcPr>
            <w:tcW w:w="6063" w:type="dxa"/>
            <w:tcBorders>
              <w:left w:val="nil"/>
              <w:right w:val="nil"/>
            </w:tcBorders>
            <w:vAlign w:val="center"/>
          </w:tcPr>
          <w:p w14:paraId="1BD608AA" w14:textId="73911A5A" w:rsidR="00A97CAC" w:rsidRPr="00FF4399" w:rsidRDefault="00A97CAC" w:rsidP="009C545D">
            <w:pPr>
              <w:tabs>
                <w:tab w:val="center" w:pos="2880"/>
              </w:tabs>
              <w:rPr>
                <w:rFonts w:asciiTheme="minorHAnsi" w:hAnsiTheme="minorHAnsi" w:cstheme="minorHAnsi"/>
                <w:bCs/>
                <w:iCs/>
                <w:sz w:val="24"/>
                <w:szCs w:val="20"/>
              </w:rPr>
            </w:pPr>
            <w:r>
              <w:rPr>
                <w:rFonts w:asciiTheme="minorHAnsi" w:hAnsiTheme="minorHAnsi" w:cstheme="minorHAnsi"/>
                <w:bCs/>
                <w:iCs/>
                <w:sz w:val="24"/>
                <w:szCs w:val="20"/>
              </w:rPr>
              <w:t>Closing Remarks and Evaluation</w:t>
            </w:r>
          </w:p>
        </w:tc>
        <w:tc>
          <w:tcPr>
            <w:tcW w:w="2927" w:type="dxa"/>
            <w:tcBorders>
              <w:left w:val="nil"/>
            </w:tcBorders>
            <w:vAlign w:val="center"/>
          </w:tcPr>
          <w:p w14:paraId="7D1729E9" w14:textId="77777777" w:rsidR="00A97CAC" w:rsidRDefault="00A97CAC" w:rsidP="009C545D">
            <w:pPr>
              <w:tabs>
                <w:tab w:val="center" w:pos="2880"/>
              </w:tabs>
              <w:rPr>
                <w:rFonts w:asciiTheme="minorHAnsi" w:hAnsiTheme="minorHAnsi" w:cstheme="minorHAnsi"/>
                <w:bCs/>
                <w:iCs/>
                <w:sz w:val="24"/>
                <w:szCs w:val="20"/>
              </w:rPr>
            </w:pPr>
          </w:p>
        </w:tc>
      </w:tr>
    </w:tbl>
    <w:p w14:paraId="455958A7" w14:textId="77777777" w:rsidR="00FF4399" w:rsidRDefault="00FF4399" w:rsidP="000B3AB8">
      <w:pPr>
        <w:pStyle w:val="Subtitle"/>
        <w:rPr>
          <w:rFonts w:asciiTheme="minorHAnsi" w:hAnsiTheme="minorHAnsi" w:cstheme="minorHAnsi"/>
          <w:b w:val="0"/>
          <w:i/>
          <w:u w:val="none"/>
        </w:rPr>
      </w:pPr>
    </w:p>
    <w:p w14:paraId="7333F4FA" w14:textId="0E46C756" w:rsidR="00561CFB" w:rsidRDefault="00561CFB" w:rsidP="00FF4399">
      <w:pPr>
        <w:tabs>
          <w:tab w:val="left" w:pos="1980"/>
        </w:tabs>
      </w:pPr>
    </w:p>
    <w:p w14:paraId="4C59DD5F" w14:textId="0A36BA55" w:rsidR="00CD15E8" w:rsidRDefault="00CD15E8" w:rsidP="00FF4399">
      <w:pPr>
        <w:tabs>
          <w:tab w:val="left" w:pos="1980"/>
        </w:tabs>
      </w:pPr>
    </w:p>
    <w:p w14:paraId="70971575" w14:textId="6F1F2DC0" w:rsidR="002560ED" w:rsidRDefault="002560ED" w:rsidP="00FF4399">
      <w:pPr>
        <w:tabs>
          <w:tab w:val="left" w:pos="1980"/>
        </w:tabs>
      </w:pPr>
    </w:p>
    <w:p w14:paraId="1A2B0F85" w14:textId="00FF2308" w:rsidR="002560ED" w:rsidRDefault="002560ED" w:rsidP="00FF4399">
      <w:pPr>
        <w:tabs>
          <w:tab w:val="left" w:pos="1980"/>
        </w:tabs>
      </w:pPr>
    </w:p>
    <w:p w14:paraId="56EFA8D8" w14:textId="432D567D" w:rsidR="002560ED" w:rsidRDefault="002560ED" w:rsidP="00FF4399">
      <w:pPr>
        <w:tabs>
          <w:tab w:val="left" w:pos="1980"/>
        </w:tabs>
      </w:pPr>
    </w:p>
    <w:p w14:paraId="6DBC3A6E" w14:textId="71A5AA5D" w:rsidR="002560ED" w:rsidRDefault="002560ED" w:rsidP="00FF4399">
      <w:pPr>
        <w:tabs>
          <w:tab w:val="left" w:pos="1980"/>
        </w:tabs>
      </w:pPr>
    </w:p>
    <w:p w14:paraId="5FD271F0" w14:textId="77777777" w:rsidR="002560ED" w:rsidRDefault="002560ED" w:rsidP="002560ED">
      <w:pPr>
        <w:jc w:val="center"/>
        <w:rPr>
          <w:rFonts w:asciiTheme="minorHAnsi" w:hAnsiTheme="minorHAnsi" w:cstheme="minorHAnsi"/>
          <w:b/>
          <w:sz w:val="32"/>
          <w:szCs w:val="22"/>
        </w:rPr>
      </w:pPr>
      <w:r>
        <w:rPr>
          <w:rFonts w:asciiTheme="minorHAnsi" w:hAnsiTheme="minorHAnsi" w:cstheme="minorHAnsi"/>
          <w:b/>
          <w:sz w:val="32"/>
        </w:rPr>
        <w:lastRenderedPageBreak/>
        <w:t>2020 NESA SPRING AH &amp; MD MEETING</w:t>
      </w:r>
    </w:p>
    <w:p w14:paraId="2769E1A0" w14:textId="77777777" w:rsidR="002560ED" w:rsidRDefault="002560ED" w:rsidP="002560ED">
      <w:pPr>
        <w:jc w:val="center"/>
        <w:rPr>
          <w:rFonts w:asciiTheme="minorHAnsi" w:hAnsiTheme="minorHAnsi" w:cstheme="minorHAnsi"/>
          <w:b/>
          <w:sz w:val="32"/>
        </w:rPr>
      </w:pPr>
      <w:r>
        <w:rPr>
          <w:rFonts w:asciiTheme="minorHAnsi" w:hAnsiTheme="minorHAnsi" w:cstheme="minorHAnsi"/>
          <w:b/>
          <w:sz w:val="32"/>
        </w:rPr>
        <w:t>Credit Claiming Instructions</w:t>
      </w:r>
    </w:p>
    <w:p w14:paraId="24017E02" w14:textId="77777777" w:rsidR="002560ED" w:rsidRDefault="002560ED" w:rsidP="002560ED">
      <w:pPr>
        <w:rPr>
          <w:rFonts w:asciiTheme="minorHAnsi" w:hAnsiTheme="minorHAnsi" w:cstheme="minorHAnsi"/>
          <w:sz w:val="22"/>
        </w:rPr>
      </w:pPr>
    </w:p>
    <w:p w14:paraId="684BE61F" w14:textId="77777777" w:rsidR="002560ED" w:rsidRPr="00CD15E8" w:rsidRDefault="002560ED" w:rsidP="002560ED">
      <w:pPr>
        <w:pStyle w:val="NormalWeb"/>
        <w:rPr>
          <w:rFonts w:asciiTheme="minorHAnsi" w:hAnsiTheme="minorHAnsi" w:cstheme="minorHAnsi"/>
          <w:sz w:val="22"/>
          <w:szCs w:val="22"/>
        </w:rPr>
      </w:pPr>
      <w:r w:rsidRPr="00CD15E8">
        <w:rPr>
          <w:rStyle w:val="Strong"/>
          <w:rFonts w:asciiTheme="minorHAnsi" w:hAnsiTheme="minorHAnsi" w:cstheme="minorHAnsi"/>
          <w:sz w:val="22"/>
          <w:szCs w:val="22"/>
        </w:rPr>
        <w:t>Credit Claiming Period</w:t>
      </w:r>
      <w:r w:rsidRPr="00CD15E8">
        <w:rPr>
          <w:rFonts w:asciiTheme="minorHAnsi" w:hAnsiTheme="minorHAnsi" w:cstheme="minorHAnsi"/>
          <w:sz w:val="22"/>
          <w:szCs w:val="22"/>
        </w:rPr>
        <w:br/>
        <w:t xml:space="preserve">Credit claiming will open by noon on </w:t>
      </w:r>
      <w:r>
        <w:rPr>
          <w:rFonts w:asciiTheme="minorHAnsi" w:hAnsiTheme="minorHAnsi" w:cstheme="minorHAnsi"/>
          <w:sz w:val="22"/>
          <w:szCs w:val="22"/>
        </w:rPr>
        <w:t>Monday, April 6th</w:t>
      </w:r>
      <w:r w:rsidRPr="00CD15E8">
        <w:rPr>
          <w:rFonts w:asciiTheme="minorHAnsi" w:hAnsiTheme="minorHAnsi" w:cstheme="minorHAnsi"/>
          <w:sz w:val="22"/>
          <w:szCs w:val="22"/>
        </w:rPr>
        <w:t>, 20</w:t>
      </w:r>
      <w:r>
        <w:rPr>
          <w:rFonts w:asciiTheme="minorHAnsi" w:hAnsiTheme="minorHAnsi" w:cstheme="minorHAnsi"/>
          <w:sz w:val="22"/>
          <w:szCs w:val="22"/>
        </w:rPr>
        <w:t>20</w:t>
      </w:r>
      <w:r w:rsidRPr="00CD15E8">
        <w:rPr>
          <w:rFonts w:asciiTheme="minorHAnsi" w:hAnsiTheme="minorHAnsi" w:cstheme="minorHAnsi"/>
          <w:sz w:val="22"/>
          <w:szCs w:val="22"/>
        </w:rPr>
        <w:t>. The credit claiming period will end at 11:59 pm on December 31, 20</w:t>
      </w:r>
      <w:r>
        <w:rPr>
          <w:rFonts w:asciiTheme="minorHAnsi" w:hAnsiTheme="minorHAnsi" w:cstheme="minorHAnsi"/>
          <w:sz w:val="22"/>
          <w:szCs w:val="22"/>
        </w:rPr>
        <w:t>20</w:t>
      </w:r>
      <w:r w:rsidRPr="00CD15E8">
        <w:rPr>
          <w:rFonts w:asciiTheme="minorHAnsi" w:hAnsiTheme="minorHAnsi" w:cstheme="minorHAnsi"/>
          <w:sz w:val="22"/>
          <w:szCs w:val="22"/>
        </w:rPr>
        <w:t>. Attempts to claim credit on or after January 1, 202</w:t>
      </w:r>
      <w:r>
        <w:rPr>
          <w:rFonts w:asciiTheme="minorHAnsi" w:hAnsiTheme="minorHAnsi" w:cstheme="minorHAnsi"/>
          <w:sz w:val="22"/>
          <w:szCs w:val="22"/>
        </w:rPr>
        <w:t>1</w:t>
      </w:r>
      <w:r w:rsidRPr="00CD15E8">
        <w:rPr>
          <w:rFonts w:asciiTheme="minorHAnsi" w:hAnsiTheme="minorHAnsi" w:cstheme="minorHAnsi"/>
          <w:sz w:val="22"/>
          <w:szCs w:val="22"/>
        </w:rPr>
        <w:t xml:space="preserve"> will be subject to an administrative fee.</w:t>
      </w:r>
    </w:p>
    <w:p w14:paraId="42C81378" w14:textId="77777777" w:rsidR="002560ED" w:rsidRPr="00CD15E8" w:rsidRDefault="002560ED" w:rsidP="002560ED">
      <w:pPr>
        <w:pStyle w:val="NormalWeb"/>
        <w:rPr>
          <w:rFonts w:asciiTheme="minorHAnsi" w:hAnsiTheme="minorHAnsi" w:cstheme="minorHAnsi"/>
          <w:sz w:val="22"/>
          <w:szCs w:val="22"/>
        </w:rPr>
      </w:pPr>
      <w:r w:rsidRPr="00CD15E8">
        <w:rPr>
          <w:rFonts w:asciiTheme="minorHAnsi" w:hAnsiTheme="minorHAnsi" w:cstheme="minorHAnsi"/>
          <w:sz w:val="22"/>
          <w:szCs w:val="22"/>
        </w:rPr>
        <w:t xml:space="preserve">Registration and credit claiming questions should be directed to </w:t>
      </w:r>
      <w:hyperlink r:id="rId6" w:history="1">
        <w:r w:rsidRPr="00CD15E8">
          <w:rPr>
            <w:rStyle w:val="Hyperlink"/>
            <w:rFonts w:asciiTheme="minorHAnsi" w:hAnsiTheme="minorHAnsi" w:cstheme="minorHAnsi"/>
            <w:sz w:val="22"/>
            <w:szCs w:val="22"/>
          </w:rPr>
          <w:t>cme@aaaai.org</w:t>
        </w:r>
      </w:hyperlink>
      <w:r w:rsidRPr="00CD15E8">
        <w:rPr>
          <w:rFonts w:asciiTheme="minorHAnsi" w:hAnsiTheme="minorHAnsi" w:cstheme="minorHAnsi"/>
          <w:sz w:val="22"/>
          <w:szCs w:val="22"/>
        </w:rPr>
        <w:t>.</w:t>
      </w:r>
    </w:p>
    <w:p w14:paraId="109FC521" w14:textId="77777777" w:rsidR="002560ED" w:rsidRPr="00CD15E8" w:rsidRDefault="002560ED" w:rsidP="002560ED">
      <w:pPr>
        <w:rPr>
          <w:rFonts w:asciiTheme="minorHAnsi" w:hAnsiTheme="minorHAnsi" w:cstheme="minorHAnsi"/>
          <w:sz w:val="22"/>
          <w:szCs w:val="22"/>
        </w:rPr>
      </w:pPr>
    </w:p>
    <w:p w14:paraId="5C5A30FE" w14:textId="77777777" w:rsidR="002560ED" w:rsidRPr="00CD15E8" w:rsidRDefault="002560ED" w:rsidP="002560ED">
      <w:pPr>
        <w:rPr>
          <w:rFonts w:asciiTheme="minorHAnsi" w:hAnsiTheme="minorHAnsi" w:cstheme="minorHAnsi"/>
          <w:sz w:val="22"/>
          <w:szCs w:val="22"/>
        </w:rPr>
      </w:pPr>
      <w:r w:rsidRPr="00CD15E8">
        <w:rPr>
          <w:rFonts w:asciiTheme="minorHAnsi" w:hAnsiTheme="minorHAnsi" w:cstheme="minorHAnsi"/>
          <w:sz w:val="22"/>
          <w:szCs w:val="22"/>
        </w:rPr>
        <w:t xml:space="preserve">Accreditation Period          Course opens:  </w:t>
      </w:r>
      <w:r>
        <w:rPr>
          <w:rStyle w:val="date-display-single"/>
          <w:rFonts w:asciiTheme="minorHAnsi" w:hAnsiTheme="minorHAnsi" w:cstheme="minorHAnsi"/>
          <w:sz w:val="22"/>
          <w:szCs w:val="22"/>
        </w:rPr>
        <w:t>02/14/2020</w:t>
      </w:r>
      <w:r w:rsidRPr="00CD15E8">
        <w:rPr>
          <w:rStyle w:val="date-display-single"/>
          <w:rFonts w:asciiTheme="minorHAnsi" w:hAnsiTheme="minorHAnsi" w:cstheme="minorHAnsi"/>
          <w:sz w:val="22"/>
          <w:szCs w:val="22"/>
        </w:rPr>
        <w:t xml:space="preserve">       </w:t>
      </w:r>
      <w:r w:rsidRPr="00CD15E8">
        <w:rPr>
          <w:rFonts w:asciiTheme="minorHAnsi" w:hAnsiTheme="minorHAnsi" w:cstheme="minorHAnsi"/>
          <w:sz w:val="22"/>
          <w:szCs w:val="22"/>
        </w:rPr>
        <w:t xml:space="preserve">Course expires: </w:t>
      </w:r>
      <w:r w:rsidRPr="00CD15E8">
        <w:rPr>
          <w:rStyle w:val="date-display-single"/>
          <w:rFonts w:asciiTheme="minorHAnsi" w:hAnsiTheme="minorHAnsi" w:cstheme="minorHAnsi"/>
          <w:sz w:val="22"/>
          <w:szCs w:val="22"/>
        </w:rPr>
        <w:t>12/31/20</w:t>
      </w:r>
      <w:r>
        <w:rPr>
          <w:rStyle w:val="date-display-single"/>
          <w:rFonts w:asciiTheme="minorHAnsi" w:hAnsiTheme="minorHAnsi" w:cstheme="minorHAnsi"/>
          <w:sz w:val="22"/>
          <w:szCs w:val="22"/>
        </w:rPr>
        <w:t>20</w:t>
      </w:r>
    </w:p>
    <w:p w14:paraId="0B166E59" w14:textId="77777777" w:rsidR="002560ED" w:rsidRPr="00CD15E8" w:rsidRDefault="002560ED" w:rsidP="002560ED">
      <w:pPr>
        <w:rPr>
          <w:rFonts w:asciiTheme="minorHAnsi" w:hAnsiTheme="minorHAnsi" w:cstheme="minorHAnsi"/>
          <w:sz w:val="22"/>
          <w:szCs w:val="22"/>
        </w:rPr>
      </w:pPr>
    </w:p>
    <w:p w14:paraId="7693F949" w14:textId="77777777" w:rsidR="002560ED" w:rsidRPr="000A02CF" w:rsidRDefault="002560ED" w:rsidP="002560ED">
      <w:pPr>
        <w:shd w:val="clear" w:color="auto" w:fill="FFFFFF"/>
        <w:rPr>
          <w:color w:val="222222"/>
          <w:sz w:val="22"/>
          <w:szCs w:val="22"/>
        </w:rPr>
      </w:pPr>
      <w:r w:rsidRPr="00CD15E8">
        <w:rPr>
          <w:rFonts w:asciiTheme="minorHAnsi" w:hAnsiTheme="minorHAnsi" w:cstheme="minorHAnsi"/>
        </w:rPr>
        <w:t>Navigate to</w:t>
      </w:r>
      <w:r w:rsidRPr="000A02CF">
        <w:rPr>
          <w:rFonts w:asciiTheme="minorHAnsi" w:hAnsiTheme="minorHAnsi" w:cstheme="minorHAnsi"/>
          <w:sz w:val="24"/>
          <w:szCs w:val="22"/>
        </w:rPr>
        <w:t xml:space="preserve"> </w:t>
      </w:r>
      <w:hyperlink r:id="rId7" w:tgtFrame="_blank" w:history="1">
        <w:r w:rsidRPr="000A02CF">
          <w:rPr>
            <w:rStyle w:val="Hyperlink"/>
            <w:rFonts w:asciiTheme="minorHAnsi" w:hAnsiTheme="minorHAnsi" w:cstheme="minorHAnsi"/>
            <w:color w:val="1155CC"/>
          </w:rPr>
          <w:t>https://education.aaaai.org/rsl/NESAMD2020</w:t>
        </w:r>
      </w:hyperlink>
    </w:p>
    <w:p w14:paraId="25CF6520" w14:textId="77777777" w:rsidR="002560ED" w:rsidRPr="00CD15E8" w:rsidRDefault="002560ED" w:rsidP="002560ED">
      <w:pPr>
        <w:pStyle w:val="ListParagraph1"/>
        <w:numPr>
          <w:ilvl w:val="0"/>
          <w:numId w:val="1"/>
        </w:numPr>
        <w:rPr>
          <w:rFonts w:asciiTheme="minorHAnsi" w:hAnsiTheme="minorHAnsi" w:cstheme="minorHAnsi"/>
        </w:rPr>
      </w:pPr>
      <w:r w:rsidRPr="00CD15E8">
        <w:rPr>
          <w:rFonts w:asciiTheme="minorHAnsi" w:hAnsiTheme="minorHAnsi" w:cstheme="minorHAnsi"/>
        </w:rPr>
        <w:t>Click ‘Log in’ at top of page</w:t>
      </w:r>
    </w:p>
    <w:p w14:paraId="20673CFE" w14:textId="77777777" w:rsidR="002560ED" w:rsidRPr="00CD15E8" w:rsidRDefault="002560ED" w:rsidP="002560ED">
      <w:pPr>
        <w:pStyle w:val="ListParagraph1"/>
        <w:numPr>
          <w:ilvl w:val="1"/>
          <w:numId w:val="1"/>
        </w:numPr>
        <w:rPr>
          <w:rFonts w:asciiTheme="minorHAnsi" w:hAnsiTheme="minorHAnsi" w:cstheme="minorHAnsi"/>
          <w:b/>
        </w:rPr>
      </w:pPr>
      <w:r w:rsidRPr="00CD15E8">
        <w:rPr>
          <w:rFonts w:asciiTheme="minorHAnsi" w:hAnsiTheme="minorHAnsi" w:cstheme="minorHAnsi"/>
          <w:b/>
        </w:rPr>
        <w:t xml:space="preserve">For existing account holders: </w:t>
      </w:r>
    </w:p>
    <w:p w14:paraId="339B90E0" w14:textId="77777777" w:rsidR="002560ED" w:rsidRPr="00CD15E8" w:rsidRDefault="002560ED" w:rsidP="002560ED">
      <w:pPr>
        <w:pStyle w:val="ListParagraph1"/>
        <w:numPr>
          <w:ilvl w:val="2"/>
          <w:numId w:val="1"/>
        </w:numPr>
        <w:rPr>
          <w:rFonts w:asciiTheme="minorHAnsi" w:hAnsiTheme="minorHAnsi" w:cstheme="minorHAnsi"/>
        </w:rPr>
      </w:pPr>
      <w:r w:rsidRPr="00CD15E8">
        <w:rPr>
          <w:rFonts w:asciiTheme="minorHAnsi" w:hAnsiTheme="minorHAnsi" w:cstheme="minorHAnsi"/>
        </w:rPr>
        <w:t>Click ‘I am a member of the AAAAI’ or ‘I am not a member, but I have an account/have claimed credit through the AAAAI’</w:t>
      </w:r>
    </w:p>
    <w:p w14:paraId="7211A87B" w14:textId="77777777" w:rsidR="002560ED" w:rsidRPr="00CD15E8" w:rsidRDefault="002560ED" w:rsidP="002560ED">
      <w:pPr>
        <w:pStyle w:val="ListParagraph1"/>
        <w:numPr>
          <w:ilvl w:val="2"/>
          <w:numId w:val="1"/>
        </w:numPr>
        <w:rPr>
          <w:rFonts w:asciiTheme="minorHAnsi" w:hAnsiTheme="minorHAnsi" w:cstheme="minorHAnsi"/>
        </w:rPr>
      </w:pPr>
      <w:r w:rsidRPr="00CD15E8">
        <w:rPr>
          <w:rFonts w:asciiTheme="minorHAnsi" w:hAnsiTheme="minorHAnsi" w:cstheme="minorHAnsi"/>
        </w:rPr>
        <w:t>Enter your AAAAI username and password</w:t>
      </w:r>
    </w:p>
    <w:p w14:paraId="2A795EFC" w14:textId="77777777" w:rsidR="002560ED" w:rsidRPr="00CD15E8" w:rsidRDefault="002560ED" w:rsidP="002560ED">
      <w:pPr>
        <w:pStyle w:val="ListParagraph1"/>
        <w:numPr>
          <w:ilvl w:val="3"/>
          <w:numId w:val="1"/>
        </w:numPr>
        <w:rPr>
          <w:rFonts w:asciiTheme="minorHAnsi" w:hAnsiTheme="minorHAnsi" w:cstheme="minorHAnsi"/>
        </w:rPr>
      </w:pPr>
      <w:r w:rsidRPr="00CD15E8">
        <w:rPr>
          <w:rFonts w:asciiTheme="minorHAnsi" w:hAnsiTheme="minorHAnsi" w:cstheme="minorHAnsi"/>
        </w:rPr>
        <w:t>If you have forgotten your login information, click ‘Forgot username or password?’</w:t>
      </w:r>
    </w:p>
    <w:p w14:paraId="0D3DBD65" w14:textId="77777777" w:rsidR="002560ED" w:rsidRPr="00CD15E8" w:rsidRDefault="002560ED" w:rsidP="002560ED">
      <w:pPr>
        <w:pStyle w:val="ListParagraph1"/>
        <w:numPr>
          <w:ilvl w:val="3"/>
          <w:numId w:val="1"/>
        </w:numPr>
        <w:rPr>
          <w:rFonts w:asciiTheme="minorHAnsi" w:hAnsiTheme="minorHAnsi" w:cstheme="minorHAnsi"/>
        </w:rPr>
      </w:pPr>
      <w:r w:rsidRPr="00CD15E8">
        <w:rPr>
          <w:rFonts w:asciiTheme="minorHAnsi" w:hAnsiTheme="minorHAnsi" w:cstheme="minorHAnsi"/>
        </w:rPr>
        <w:t>Enter your email address</w:t>
      </w:r>
    </w:p>
    <w:p w14:paraId="149788FC" w14:textId="77777777" w:rsidR="002560ED" w:rsidRPr="00CD15E8" w:rsidRDefault="002560ED" w:rsidP="002560ED">
      <w:pPr>
        <w:pStyle w:val="ListParagraph1"/>
        <w:numPr>
          <w:ilvl w:val="3"/>
          <w:numId w:val="1"/>
        </w:numPr>
        <w:rPr>
          <w:rFonts w:asciiTheme="minorHAnsi" w:hAnsiTheme="minorHAnsi" w:cstheme="minorHAnsi"/>
        </w:rPr>
      </w:pPr>
      <w:r w:rsidRPr="00CD15E8">
        <w:rPr>
          <w:rFonts w:asciiTheme="minorHAnsi" w:hAnsiTheme="minorHAnsi" w:cstheme="minorHAnsi"/>
        </w:rPr>
        <w:t>You will receive an email—click the link to reset your password</w:t>
      </w:r>
    </w:p>
    <w:p w14:paraId="146EF55B" w14:textId="77777777" w:rsidR="002560ED" w:rsidRPr="000A02CF" w:rsidRDefault="002560ED" w:rsidP="002560ED">
      <w:pPr>
        <w:pStyle w:val="ListParagraph1"/>
        <w:numPr>
          <w:ilvl w:val="3"/>
          <w:numId w:val="1"/>
        </w:numPr>
        <w:rPr>
          <w:rFonts w:asciiTheme="minorHAnsi" w:hAnsiTheme="minorHAnsi" w:cstheme="minorHAnsi"/>
          <w:sz w:val="20"/>
          <w:szCs w:val="20"/>
        </w:rPr>
      </w:pPr>
      <w:r w:rsidRPr="00CD15E8">
        <w:rPr>
          <w:rFonts w:asciiTheme="minorHAnsi" w:hAnsiTheme="minorHAnsi" w:cstheme="minorHAnsi"/>
        </w:rPr>
        <w:t xml:space="preserve">Once you are logged in, return to </w:t>
      </w:r>
      <w:hyperlink r:id="rId8" w:tgtFrame="_blank" w:history="1">
        <w:r w:rsidRPr="000A02CF">
          <w:rPr>
            <w:rStyle w:val="Hyperlink"/>
            <w:rFonts w:asciiTheme="minorHAnsi" w:hAnsiTheme="minorHAnsi" w:cstheme="minorHAnsi"/>
            <w:color w:val="1155CC"/>
            <w:sz w:val="24"/>
          </w:rPr>
          <w:t>https://education.aaaai.org/rsl/NESAMD2020</w:t>
        </w:r>
      </w:hyperlink>
    </w:p>
    <w:p w14:paraId="7FC7544F" w14:textId="77777777" w:rsidR="002560ED" w:rsidRPr="00CD15E8" w:rsidRDefault="002560ED" w:rsidP="002560ED">
      <w:pPr>
        <w:pStyle w:val="ListParagraph1"/>
        <w:ind w:left="2880"/>
        <w:rPr>
          <w:rFonts w:asciiTheme="minorHAnsi" w:hAnsiTheme="minorHAnsi" w:cstheme="minorHAnsi"/>
        </w:rPr>
      </w:pPr>
    </w:p>
    <w:p w14:paraId="1CFA5A01" w14:textId="77777777" w:rsidR="002560ED" w:rsidRPr="00CD15E8" w:rsidRDefault="002560ED" w:rsidP="002560ED">
      <w:pPr>
        <w:pStyle w:val="ListParagraph1"/>
        <w:numPr>
          <w:ilvl w:val="1"/>
          <w:numId w:val="1"/>
        </w:numPr>
        <w:rPr>
          <w:rFonts w:asciiTheme="minorHAnsi" w:hAnsiTheme="minorHAnsi" w:cstheme="minorHAnsi"/>
          <w:b/>
        </w:rPr>
      </w:pPr>
      <w:r w:rsidRPr="00CD15E8">
        <w:rPr>
          <w:rFonts w:asciiTheme="minorHAnsi" w:hAnsiTheme="minorHAnsi" w:cstheme="minorHAnsi"/>
          <w:b/>
        </w:rPr>
        <w:t xml:space="preserve">For new users: </w:t>
      </w:r>
    </w:p>
    <w:p w14:paraId="4B5BA337" w14:textId="77777777" w:rsidR="002560ED" w:rsidRPr="00CD15E8" w:rsidRDefault="002560ED" w:rsidP="002560ED">
      <w:pPr>
        <w:pStyle w:val="ListParagraph1"/>
        <w:numPr>
          <w:ilvl w:val="2"/>
          <w:numId w:val="1"/>
        </w:numPr>
        <w:rPr>
          <w:rFonts w:asciiTheme="minorHAnsi" w:hAnsiTheme="minorHAnsi" w:cstheme="minorHAnsi"/>
        </w:rPr>
      </w:pPr>
      <w:r w:rsidRPr="00CD15E8">
        <w:rPr>
          <w:rFonts w:asciiTheme="minorHAnsi" w:hAnsiTheme="minorHAnsi" w:cstheme="minorHAnsi"/>
        </w:rPr>
        <w:t>Click ‘I am not a member, and I do not have an account with the AAAAI’</w:t>
      </w:r>
    </w:p>
    <w:p w14:paraId="1591606E" w14:textId="77777777" w:rsidR="002560ED" w:rsidRPr="00CD15E8" w:rsidRDefault="002560ED" w:rsidP="002560ED">
      <w:pPr>
        <w:pStyle w:val="ListParagraph1"/>
        <w:numPr>
          <w:ilvl w:val="2"/>
          <w:numId w:val="1"/>
        </w:numPr>
        <w:rPr>
          <w:rFonts w:asciiTheme="minorHAnsi" w:hAnsiTheme="minorHAnsi" w:cstheme="minorHAnsi"/>
        </w:rPr>
      </w:pPr>
      <w:r w:rsidRPr="00CD15E8">
        <w:rPr>
          <w:rFonts w:asciiTheme="minorHAnsi" w:hAnsiTheme="minorHAnsi" w:cstheme="minorHAnsi"/>
        </w:rPr>
        <w:t>Enter your email address</w:t>
      </w:r>
    </w:p>
    <w:p w14:paraId="052D2193" w14:textId="77777777" w:rsidR="002560ED" w:rsidRPr="00CD15E8" w:rsidRDefault="002560ED" w:rsidP="002560ED">
      <w:pPr>
        <w:pStyle w:val="ListParagraph1"/>
        <w:numPr>
          <w:ilvl w:val="2"/>
          <w:numId w:val="1"/>
        </w:numPr>
        <w:rPr>
          <w:rFonts w:asciiTheme="minorHAnsi" w:hAnsiTheme="minorHAnsi" w:cstheme="minorHAnsi"/>
        </w:rPr>
      </w:pPr>
      <w:r w:rsidRPr="00CD15E8">
        <w:rPr>
          <w:rFonts w:asciiTheme="minorHAnsi" w:hAnsiTheme="minorHAnsi" w:cstheme="minorHAnsi"/>
        </w:rPr>
        <w:t>You will receive an email—click the link to create your free account</w:t>
      </w:r>
    </w:p>
    <w:p w14:paraId="2F6DAE10" w14:textId="77777777" w:rsidR="002560ED" w:rsidRPr="00CD15E8" w:rsidRDefault="002560ED" w:rsidP="002560ED">
      <w:pPr>
        <w:pStyle w:val="ListParagraph1"/>
        <w:numPr>
          <w:ilvl w:val="2"/>
          <w:numId w:val="1"/>
        </w:numPr>
        <w:rPr>
          <w:rFonts w:asciiTheme="minorHAnsi" w:hAnsiTheme="minorHAnsi" w:cstheme="minorHAnsi"/>
        </w:rPr>
      </w:pPr>
      <w:r w:rsidRPr="00CD15E8">
        <w:rPr>
          <w:rFonts w:asciiTheme="minorHAnsi" w:hAnsiTheme="minorHAnsi" w:cstheme="minorHAnsi"/>
        </w:rPr>
        <w:t xml:space="preserve">Once you are logged in, return to </w:t>
      </w:r>
      <w:hyperlink r:id="rId9" w:tgtFrame="_blank" w:history="1">
        <w:r w:rsidRPr="000A02CF">
          <w:rPr>
            <w:rStyle w:val="Hyperlink"/>
            <w:rFonts w:asciiTheme="minorHAnsi" w:hAnsiTheme="minorHAnsi" w:cstheme="minorHAnsi"/>
            <w:color w:val="1155CC"/>
            <w:sz w:val="24"/>
          </w:rPr>
          <w:t>https://education.aaaai.org/rsl/NESAMD2020</w:t>
        </w:r>
      </w:hyperlink>
    </w:p>
    <w:p w14:paraId="1DBB755B" w14:textId="77777777" w:rsidR="002560ED" w:rsidRPr="00CD15E8" w:rsidRDefault="002560ED" w:rsidP="002560ED">
      <w:pPr>
        <w:pStyle w:val="ListParagraph1"/>
        <w:ind w:left="2160"/>
        <w:rPr>
          <w:rFonts w:asciiTheme="minorHAnsi" w:hAnsiTheme="minorHAnsi" w:cstheme="minorHAnsi"/>
        </w:rPr>
      </w:pPr>
    </w:p>
    <w:p w14:paraId="3B91D9DC" w14:textId="77777777" w:rsidR="002560ED" w:rsidRPr="00CD15E8" w:rsidRDefault="002560ED" w:rsidP="002560ED">
      <w:pPr>
        <w:pStyle w:val="ListParagraph1"/>
        <w:numPr>
          <w:ilvl w:val="0"/>
          <w:numId w:val="1"/>
        </w:numPr>
        <w:rPr>
          <w:rFonts w:asciiTheme="minorHAnsi" w:hAnsiTheme="minorHAnsi" w:cstheme="minorHAnsi"/>
        </w:rPr>
      </w:pPr>
      <w:r w:rsidRPr="00CD15E8">
        <w:rPr>
          <w:rFonts w:asciiTheme="minorHAnsi" w:hAnsiTheme="minorHAnsi" w:cstheme="minorHAnsi"/>
        </w:rPr>
        <w:t>Click the red ‘Begin’ button in the Course Summary box on the right side of the page</w:t>
      </w:r>
    </w:p>
    <w:p w14:paraId="655F906E" w14:textId="77777777" w:rsidR="002560ED" w:rsidRPr="00CD15E8" w:rsidRDefault="002560ED" w:rsidP="002560ED">
      <w:pPr>
        <w:pStyle w:val="ListParagraph1"/>
        <w:numPr>
          <w:ilvl w:val="0"/>
          <w:numId w:val="1"/>
        </w:numPr>
        <w:rPr>
          <w:rFonts w:asciiTheme="minorHAnsi" w:hAnsiTheme="minorHAnsi" w:cstheme="minorHAnsi"/>
        </w:rPr>
      </w:pPr>
      <w:r w:rsidRPr="00CD15E8">
        <w:rPr>
          <w:rFonts w:asciiTheme="minorHAnsi" w:hAnsiTheme="minorHAnsi" w:cstheme="minorHAnsi"/>
        </w:rPr>
        <w:t xml:space="preserve">Complete ALL the remaining steps to claim your credits – </w:t>
      </w:r>
      <w:r w:rsidRPr="00CD15E8">
        <w:rPr>
          <w:rFonts w:asciiTheme="minorHAnsi" w:hAnsiTheme="minorHAnsi" w:cstheme="minorHAnsi"/>
          <w:b/>
          <w:i/>
        </w:rPr>
        <w:t>attempting to skip steps will prevent you from claiming credit and printing a certificate</w:t>
      </w:r>
    </w:p>
    <w:p w14:paraId="1E34BF0E" w14:textId="77777777" w:rsidR="002560ED" w:rsidRPr="00CD15E8" w:rsidRDefault="002560ED" w:rsidP="002560ED">
      <w:pPr>
        <w:rPr>
          <w:rFonts w:asciiTheme="minorHAnsi" w:hAnsiTheme="minorHAnsi" w:cstheme="minorHAnsi"/>
          <w:sz w:val="22"/>
          <w:szCs w:val="22"/>
        </w:rPr>
      </w:pPr>
    </w:p>
    <w:p w14:paraId="68922F8F" w14:textId="77777777" w:rsidR="002560ED" w:rsidRPr="00CD15E8" w:rsidRDefault="002560ED" w:rsidP="002560ED">
      <w:pPr>
        <w:rPr>
          <w:rFonts w:asciiTheme="minorHAnsi" w:hAnsiTheme="minorHAnsi" w:cstheme="minorHAnsi"/>
          <w:i/>
          <w:sz w:val="22"/>
          <w:szCs w:val="22"/>
        </w:rPr>
      </w:pPr>
      <w:r w:rsidRPr="00CD15E8">
        <w:rPr>
          <w:rFonts w:asciiTheme="minorHAnsi" w:hAnsiTheme="minorHAnsi" w:cstheme="minorHAnsi"/>
          <w:i/>
          <w:sz w:val="22"/>
          <w:szCs w:val="22"/>
        </w:rPr>
        <w:t xml:space="preserve">If you have any questions about this process or are having difficulty logging in to our system, please feel free to contact the AAAAI Education Staff at </w:t>
      </w:r>
      <w:hyperlink r:id="rId10" w:history="1">
        <w:r w:rsidRPr="00CD15E8">
          <w:rPr>
            <w:rStyle w:val="Hyperlink"/>
            <w:rFonts w:asciiTheme="minorHAnsi" w:hAnsiTheme="minorHAnsi" w:cstheme="minorHAnsi"/>
            <w:i/>
            <w:sz w:val="22"/>
            <w:szCs w:val="22"/>
          </w:rPr>
          <w:t>cme@aaaai.org</w:t>
        </w:r>
      </w:hyperlink>
      <w:r w:rsidRPr="00CD15E8">
        <w:rPr>
          <w:rFonts w:asciiTheme="minorHAnsi" w:hAnsiTheme="minorHAnsi" w:cstheme="minorHAnsi"/>
          <w:i/>
          <w:sz w:val="22"/>
          <w:szCs w:val="22"/>
        </w:rPr>
        <w:t xml:space="preserve"> or 414-272-6071.</w:t>
      </w:r>
    </w:p>
    <w:p w14:paraId="4B3778FC" w14:textId="77777777" w:rsidR="002560ED" w:rsidRPr="00CD15E8" w:rsidRDefault="002560ED" w:rsidP="002560ED">
      <w:pPr>
        <w:rPr>
          <w:rFonts w:asciiTheme="minorHAnsi" w:hAnsiTheme="minorHAnsi" w:cstheme="minorHAnsi"/>
          <w:i/>
          <w:sz w:val="22"/>
          <w:szCs w:val="22"/>
        </w:rPr>
      </w:pPr>
    </w:p>
    <w:p w14:paraId="2A2934F0" w14:textId="77777777" w:rsidR="002560ED" w:rsidRPr="00CD15E8" w:rsidRDefault="002560ED" w:rsidP="002560ED">
      <w:pPr>
        <w:rPr>
          <w:rFonts w:asciiTheme="minorHAnsi" w:hAnsiTheme="minorHAnsi" w:cstheme="minorHAnsi"/>
          <w:i/>
          <w:sz w:val="22"/>
          <w:szCs w:val="22"/>
        </w:rPr>
      </w:pPr>
      <w:r w:rsidRPr="00CD15E8">
        <w:rPr>
          <w:rFonts w:asciiTheme="minorHAnsi" w:hAnsiTheme="minorHAnsi" w:cstheme="minorHAnsi"/>
          <w:i/>
          <w:sz w:val="22"/>
          <w:szCs w:val="22"/>
        </w:rPr>
        <w:t>Please note: As of December 2015, the AAAAI Learning Management System no longer supports Internet Explorer. Please use one of the two most recent versions of Google Chrome, Mozilla Firefox, or Safari to navigate this site.</w:t>
      </w:r>
    </w:p>
    <w:p w14:paraId="09E0A96B" w14:textId="77777777" w:rsidR="002560ED" w:rsidRPr="00561CFB" w:rsidRDefault="002560ED" w:rsidP="002560ED">
      <w:pPr>
        <w:tabs>
          <w:tab w:val="left" w:pos="1980"/>
        </w:tabs>
      </w:pPr>
    </w:p>
    <w:p w14:paraId="0AD01344" w14:textId="77777777" w:rsidR="002560ED" w:rsidRPr="00561CFB" w:rsidRDefault="002560ED" w:rsidP="002560ED">
      <w:pPr>
        <w:tabs>
          <w:tab w:val="left" w:pos="1980"/>
        </w:tabs>
      </w:pPr>
    </w:p>
    <w:p w14:paraId="7B859DC1" w14:textId="77777777" w:rsidR="002560ED" w:rsidRDefault="002560ED" w:rsidP="002560ED">
      <w:pPr>
        <w:jc w:val="center"/>
      </w:pPr>
    </w:p>
    <w:sectPr w:rsidR="002560ED" w:rsidSect="00DC011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770EA"/>
    <w:multiLevelType w:val="multilevel"/>
    <w:tmpl w:val="4EC77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1A14500"/>
    <w:multiLevelType w:val="hybridMultilevel"/>
    <w:tmpl w:val="BD7A7958"/>
    <w:lvl w:ilvl="0" w:tplc="BF800F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14077"/>
    <w:multiLevelType w:val="hybridMultilevel"/>
    <w:tmpl w:val="B7FE1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B111480"/>
    <w:multiLevelType w:val="hybridMultilevel"/>
    <w:tmpl w:val="73309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18"/>
    <w:rsid w:val="00081B98"/>
    <w:rsid w:val="000B3AB8"/>
    <w:rsid w:val="000C57E6"/>
    <w:rsid w:val="001E475D"/>
    <w:rsid w:val="00241845"/>
    <w:rsid w:val="002560ED"/>
    <w:rsid w:val="0025697F"/>
    <w:rsid w:val="00394A4A"/>
    <w:rsid w:val="003A182E"/>
    <w:rsid w:val="00561CFB"/>
    <w:rsid w:val="007238B2"/>
    <w:rsid w:val="00847968"/>
    <w:rsid w:val="008B3807"/>
    <w:rsid w:val="00943998"/>
    <w:rsid w:val="009625C5"/>
    <w:rsid w:val="009C545D"/>
    <w:rsid w:val="009E779A"/>
    <w:rsid w:val="00A739C8"/>
    <w:rsid w:val="00A97CAC"/>
    <w:rsid w:val="00B73EAD"/>
    <w:rsid w:val="00C07380"/>
    <w:rsid w:val="00C167D4"/>
    <w:rsid w:val="00C54998"/>
    <w:rsid w:val="00C67DE0"/>
    <w:rsid w:val="00CD15E8"/>
    <w:rsid w:val="00D53646"/>
    <w:rsid w:val="00DC0118"/>
    <w:rsid w:val="00DF7DA1"/>
    <w:rsid w:val="00EA09C5"/>
    <w:rsid w:val="00F55394"/>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64A6"/>
  <w15:chartTrackingRefBased/>
  <w15:docId w15:val="{51A8EA09-E601-4F6C-B6CD-0BD706AB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18"/>
    <w:pPr>
      <w:spacing w:after="0" w:line="240" w:lineRule="auto"/>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C0118"/>
    <w:rPr>
      <w:b/>
      <w:bCs/>
      <w:sz w:val="24"/>
      <w:u w:val="single"/>
    </w:rPr>
  </w:style>
  <w:style w:type="character" w:customStyle="1" w:styleId="SubtitleChar">
    <w:name w:val="Subtitle Char"/>
    <w:basedOn w:val="DefaultParagraphFont"/>
    <w:link w:val="Subtitle"/>
    <w:rsid w:val="00DC0118"/>
    <w:rPr>
      <w:rFonts w:ascii="Arial" w:eastAsia="Times New Roman" w:hAnsi="Arial" w:cs="Arial"/>
      <w:b/>
      <w:bCs/>
      <w:sz w:val="24"/>
      <w:szCs w:val="24"/>
      <w:u w:val="single"/>
    </w:rPr>
  </w:style>
  <w:style w:type="table" w:styleId="TableGrid">
    <w:name w:val="Table Grid"/>
    <w:basedOn w:val="TableNormal"/>
    <w:uiPriority w:val="59"/>
    <w:rsid w:val="00DC01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4399"/>
    <w:pPr>
      <w:tabs>
        <w:tab w:val="center" w:pos="4320"/>
        <w:tab w:val="right" w:pos="8640"/>
      </w:tabs>
    </w:pPr>
    <w:rPr>
      <w:rFonts w:ascii="Times New Roman" w:hAnsi="Times New Roman" w:cs="Times New Roman"/>
      <w:noProof/>
      <w:sz w:val="24"/>
    </w:rPr>
  </w:style>
  <w:style w:type="character" w:customStyle="1" w:styleId="HeaderChar">
    <w:name w:val="Header Char"/>
    <w:basedOn w:val="DefaultParagraphFont"/>
    <w:link w:val="Header"/>
    <w:uiPriority w:val="99"/>
    <w:rsid w:val="00FF4399"/>
    <w:rPr>
      <w:rFonts w:ascii="Times New Roman" w:eastAsia="Times New Roman" w:hAnsi="Times New Roman" w:cs="Times New Roman"/>
      <w:noProof/>
      <w:sz w:val="24"/>
      <w:szCs w:val="24"/>
    </w:rPr>
  </w:style>
  <w:style w:type="character" w:styleId="Hyperlink">
    <w:name w:val="Hyperlink"/>
    <w:unhideWhenUsed/>
    <w:rsid w:val="00CD15E8"/>
    <w:rPr>
      <w:color w:val="0000FF"/>
      <w:u w:val="single"/>
    </w:rPr>
  </w:style>
  <w:style w:type="paragraph" w:styleId="NormalWeb">
    <w:name w:val="Normal (Web)"/>
    <w:basedOn w:val="Normal"/>
    <w:uiPriority w:val="99"/>
    <w:unhideWhenUsed/>
    <w:rsid w:val="00CD15E8"/>
    <w:pPr>
      <w:spacing w:before="100" w:beforeAutospacing="1" w:after="100" w:afterAutospacing="1"/>
    </w:pPr>
    <w:rPr>
      <w:rFonts w:ascii="Times New Roman" w:hAnsi="Times New Roman" w:cs="Times New Roman"/>
      <w:sz w:val="24"/>
    </w:rPr>
  </w:style>
  <w:style w:type="paragraph" w:customStyle="1" w:styleId="ListParagraph1">
    <w:name w:val="List Paragraph1"/>
    <w:basedOn w:val="Normal"/>
    <w:uiPriority w:val="34"/>
    <w:semiHidden/>
    <w:qFormat/>
    <w:rsid w:val="00CD15E8"/>
    <w:pPr>
      <w:ind w:left="720"/>
      <w:contextualSpacing/>
    </w:pPr>
    <w:rPr>
      <w:rFonts w:ascii="Calibri" w:eastAsia="Calibri" w:hAnsi="Calibri" w:cs="Times New Roman"/>
      <w:sz w:val="22"/>
      <w:szCs w:val="22"/>
    </w:rPr>
  </w:style>
  <w:style w:type="paragraph" w:customStyle="1" w:styleId="course-credit-attendance">
    <w:name w:val="course-credit-attendance"/>
    <w:basedOn w:val="Normal"/>
    <w:uiPriority w:val="99"/>
    <w:semiHidden/>
    <w:rsid w:val="00CD15E8"/>
    <w:pPr>
      <w:spacing w:before="100" w:beforeAutospacing="1" w:after="100" w:afterAutospacing="1"/>
    </w:pPr>
    <w:rPr>
      <w:rFonts w:ascii="Times New Roman" w:hAnsi="Times New Roman" w:cs="Times New Roman"/>
      <w:sz w:val="24"/>
    </w:rPr>
  </w:style>
  <w:style w:type="character" w:customStyle="1" w:styleId="course-credit-amount">
    <w:name w:val="course-credit-amount"/>
    <w:basedOn w:val="DefaultParagraphFont"/>
    <w:rsid w:val="00CD15E8"/>
  </w:style>
  <w:style w:type="character" w:customStyle="1" w:styleId="course-credit-title">
    <w:name w:val="course-credit-title"/>
    <w:basedOn w:val="DefaultParagraphFont"/>
    <w:rsid w:val="00CD15E8"/>
  </w:style>
  <w:style w:type="character" w:customStyle="1" w:styleId="date-display-single">
    <w:name w:val="date-display-single"/>
    <w:basedOn w:val="DefaultParagraphFont"/>
    <w:rsid w:val="00CD15E8"/>
  </w:style>
  <w:style w:type="character" w:styleId="Strong">
    <w:name w:val="Strong"/>
    <w:basedOn w:val="DefaultParagraphFont"/>
    <w:uiPriority w:val="22"/>
    <w:qFormat/>
    <w:rsid w:val="00CD15E8"/>
    <w:rPr>
      <w:b/>
      <w:bCs/>
    </w:rPr>
  </w:style>
  <w:style w:type="paragraph" w:styleId="ListParagraph">
    <w:name w:val="List Paragraph"/>
    <w:basedOn w:val="Normal"/>
    <w:uiPriority w:val="34"/>
    <w:qFormat/>
    <w:rsid w:val="00A97CAC"/>
    <w:pPr>
      <w:ind w:left="720"/>
      <w:contextualSpacing/>
    </w:pPr>
  </w:style>
  <w:style w:type="character" w:styleId="Emphasis">
    <w:name w:val="Emphasis"/>
    <w:basedOn w:val="DefaultParagraphFont"/>
    <w:uiPriority w:val="20"/>
    <w:qFormat/>
    <w:rsid w:val="002560ED"/>
    <w:rPr>
      <w:i/>
      <w:iCs/>
    </w:rPr>
  </w:style>
  <w:style w:type="character" w:customStyle="1" w:styleId="lrzxr">
    <w:name w:val="lrzxr"/>
    <w:basedOn w:val="DefaultParagraphFont"/>
    <w:rsid w:val="002560ED"/>
  </w:style>
  <w:style w:type="character" w:customStyle="1" w:styleId="w8qarf">
    <w:name w:val="w8qarf"/>
    <w:basedOn w:val="DefaultParagraphFont"/>
    <w:rsid w:val="002560ED"/>
  </w:style>
  <w:style w:type="character" w:customStyle="1" w:styleId="m-938929055189798730apple-converted-space">
    <w:name w:val="m_-938929055189798730apple-converted-space"/>
    <w:basedOn w:val="DefaultParagraphFont"/>
    <w:rsid w:val="0025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8315">
      <w:bodyDiv w:val="1"/>
      <w:marLeft w:val="0"/>
      <w:marRight w:val="0"/>
      <w:marTop w:val="0"/>
      <w:marBottom w:val="0"/>
      <w:divBdr>
        <w:top w:val="none" w:sz="0" w:space="0" w:color="auto"/>
        <w:left w:val="none" w:sz="0" w:space="0" w:color="auto"/>
        <w:bottom w:val="none" w:sz="0" w:space="0" w:color="auto"/>
        <w:right w:val="none" w:sz="0" w:space="0" w:color="auto"/>
      </w:divBdr>
      <w:divsChild>
        <w:div w:id="1570579462">
          <w:marLeft w:val="0"/>
          <w:marRight w:val="0"/>
          <w:marTop w:val="0"/>
          <w:marBottom w:val="0"/>
          <w:divBdr>
            <w:top w:val="none" w:sz="0" w:space="0" w:color="auto"/>
            <w:left w:val="none" w:sz="0" w:space="0" w:color="auto"/>
            <w:bottom w:val="none" w:sz="0" w:space="0" w:color="auto"/>
            <w:right w:val="none" w:sz="0" w:space="0" w:color="auto"/>
          </w:divBdr>
          <w:divsChild>
            <w:div w:id="538933496">
              <w:marLeft w:val="0"/>
              <w:marRight w:val="0"/>
              <w:marTop w:val="0"/>
              <w:marBottom w:val="105"/>
              <w:divBdr>
                <w:top w:val="none" w:sz="0" w:space="0" w:color="auto"/>
                <w:left w:val="none" w:sz="0" w:space="0" w:color="auto"/>
                <w:bottom w:val="none" w:sz="0" w:space="0" w:color="auto"/>
                <w:right w:val="none" w:sz="0" w:space="0" w:color="auto"/>
              </w:divBdr>
              <w:divsChild>
                <w:div w:id="539051501">
                  <w:marLeft w:val="-450"/>
                  <w:marRight w:val="-450"/>
                  <w:marTop w:val="0"/>
                  <w:marBottom w:val="0"/>
                  <w:divBdr>
                    <w:top w:val="none" w:sz="0" w:space="0" w:color="auto"/>
                    <w:left w:val="none" w:sz="0" w:space="0" w:color="auto"/>
                    <w:bottom w:val="none" w:sz="0" w:space="0" w:color="auto"/>
                    <w:right w:val="none" w:sz="0" w:space="0" w:color="auto"/>
                  </w:divBdr>
                  <w:divsChild>
                    <w:div w:id="1822040509">
                      <w:marLeft w:val="0"/>
                      <w:marRight w:val="0"/>
                      <w:marTop w:val="135"/>
                      <w:marBottom w:val="0"/>
                      <w:divBdr>
                        <w:top w:val="none" w:sz="0" w:space="10" w:color="auto"/>
                        <w:left w:val="none" w:sz="0" w:space="10" w:color="auto"/>
                        <w:bottom w:val="single" w:sz="6" w:space="8" w:color="D1DAE0"/>
                        <w:right w:val="none" w:sz="0" w:space="10" w:color="auto"/>
                      </w:divBdr>
                    </w:div>
                    <w:div w:id="2096782433">
                      <w:marLeft w:val="0"/>
                      <w:marRight w:val="0"/>
                      <w:marTop w:val="0"/>
                      <w:marBottom w:val="300"/>
                      <w:divBdr>
                        <w:top w:val="single" w:sz="6" w:space="8" w:color="D1DAE0"/>
                        <w:left w:val="none" w:sz="0" w:space="8" w:color="auto"/>
                        <w:bottom w:val="none" w:sz="0" w:space="3" w:color="auto"/>
                        <w:right w:val="none" w:sz="0" w:space="8" w:color="auto"/>
                      </w:divBdr>
                    </w:div>
                  </w:divsChild>
                </w:div>
              </w:divsChild>
            </w:div>
          </w:divsChild>
        </w:div>
      </w:divsChild>
    </w:div>
    <w:div w:id="8566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aaai.org/rsl/NESAMD2020" TargetMode="External"/><Relationship Id="rId3" Type="http://schemas.openxmlformats.org/officeDocument/2006/relationships/settings" Target="settings.xml"/><Relationship Id="rId7" Type="http://schemas.openxmlformats.org/officeDocument/2006/relationships/hyperlink" Target="https://education.aaaai.org/rsl/NESAMD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e@aaaai.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me@aaaai.org" TargetMode="External"/><Relationship Id="rId4" Type="http://schemas.openxmlformats.org/officeDocument/2006/relationships/webSettings" Target="webSettings.xml"/><Relationship Id="rId9" Type="http://schemas.openxmlformats.org/officeDocument/2006/relationships/hyperlink" Target="https://education.aaaai.org/rsl/NESAM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Henry</dc:creator>
  <cp:keywords/>
  <dc:description/>
  <cp:lastModifiedBy>Gail Radecki</cp:lastModifiedBy>
  <cp:revision>2</cp:revision>
  <cp:lastPrinted>2018-02-17T18:00:00Z</cp:lastPrinted>
  <dcterms:created xsi:type="dcterms:W3CDTF">2020-02-13T15:58:00Z</dcterms:created>
  <dcterms:modified xsi:type="dcterms:W3CDTF">2020-02-13T15:58:00Z</dcterms:modified>
</cp:coreProperties>
</file>